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C4D" w:rsidRDefault="00B85C4D" w:rsidP="00B85C4D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СОБРАНИЕ  ДЕПУТАТОВ</w:t>
      </w:r>
    </w:p>
    <w:p w:rsidR="00B85C4D" w:rsidRDefault="00B85C4D" w:rsidP="00B85C4D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ЛЕДОВСКОГО  СЕЛЬСОВЕТА</w:t>
      </w:r>
    </w:p>
    <w:p w:rsidR="00B85C4D" w:rsidRDefault="00B85C4D" w:rsidP="00B85C4D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СОВЕТСКОГО РАЙОНА    КУРСКОЙ  ОБЛАСТИ</w:t>
      </w:r>
    </w:p>
    <w:p w:rsidR="00B85C4D" w:rsidRDefault="00B85C4D" w:rsidP="00B85C4D">
      <w:pPr>
        <w:pStyle w:val="a3"/>
        <w:jc w:val="both"/>
        <w:rPr>
          <w:b/>
          <w:szCs w:val="28"/>
        </w:rPr>
      </w:pPr>
    </w:p>
    <w:p w:rsidR="00B85C4D" w:rsidRDefault="00B85C4D" w:rsidP="00B85C4D">
      <w:pPr>
        <w:pStyle w:val="a3"/>
        <w:jc w:val="center"/>
        <w:rPr>
          <w:b/>
          <w:szCs w:val="28"/>
        </w:rPr>
      </w:pPr>
      <w:proofErr w:type="gramStart"/>
      <w:r>
        <w:rPr>
          <w:b/>
          <w:szCs w:val="28"/>
        </w:rPr>
        <w:t>Р</w:t>
      </w:r>
      <w:proofErr w:type="gramEnd"/>
      <w:r>
        <w:rPr>
          <w:b/>
          <w:szCs w:val="28"/>
        </w:rPr>
        <w:t xml:space="preserve"> Е Ш Е Н И Е</w:t>
      </w:r>
    </w:p>
    <w:p w:rsidR="00B85C4D" w:rsidRDefault="00B85C4D" w:rsidP="00B85C4D">
      <w:pPr>
        <w:pStyle w:val="a4"/>
        <w:rPr>
          <w:color w:val="003300"/>
          <w:sz w:val="28"/>
          <w:szCs w:val="28"/>
        </w:rPr>
      </w:pPr>
      <w:r>
        <w:rPr>
          <w:color w:val="003300"/>
          <w:sz w:val="28"/>
          <w:szCs w:val="28"/>
        </w:rPr>
        <w:t>от 16.12.2015                 №12</w:t>
      </w:r>
    </w:p>
    <w:p w:rsidR="00B85C4D" w:rsidRDefault="00B85C4D" w:rsidP="00B85C4D">
      <w:pPr>
        <w:pStyle w:val="a4"/>
        <w:rPr>
          <w:rFonts w:ascii="Arial" w:hAnsi="Arial" w:cs="Arial"/>
          <w:color w:val="003300"/>
          <w:sz w:val="21"/>
          <w:szCs w:val="21"/>
        </w:rPr>
      </w:pPr>
      <w:r>
        <w:rPr>
          <w:b/>
        </w:rPr>
        <w:t>Об утверждении изменений и дополнений в Правила землепользования и застройки населенных пунктов муниципального образования «</w:t>
      </w:r>
      <w:proofErr w:type="spellStart"/>
      <w:r>
        <w:rPr>
          <w:b/>
        </w:rPr>
        <w:t>Ледовский</w:t>
      </w:r>
      <w:proofErr w:type="spellEnd"/>
      <w:r>
        <w:rPr>
          <w:b/>
        </w:rPr>
        <w:t xml:space="preserve"> сельсовет» Советского района Курской области </w:t>
      </w:r>
      <w:bookmarkStart w:id="0" w:name="_GoBack"/>
      <w:bookmarkEnd w:id="0"/>
    </w:p>
    <w:p w:rsidR="00B85C4D" w:rsidRDefault="00B85C4D" w:rsidP="00B85C4D">
      <w:pPr>
        <w:pStyle w:val="a4"/>
        <w:rPr>
          <w:color w:val="003300"/>
          <w:sz w:val="28"/>
          <w:szCs w:val="28"/>
        </w:rPr>
      </w:pPr>
      <w:r>
        <w:rPr>
          <w:color w:val="003300"/>
          <w:sz w:val="28"/>
          <w:szCs w:val="28"/>
        </w:rPr>
        <w:t xml:space="preserve"> </w:t>
      </w:r>
      <w:proofErr w:type="gramStart"/>
      <w:r>
        <w:rPr>
          <w:color w:val="003300"/>
          <w:sz w:val="28"/>
          <w:szCs w:val="28"/>
        </w:rPr>
        <w:t>В соответствии со ст. 30, 31, 32, п. 5 ст. 45 Градостроительного Кодекса Российской Федерации, Федеральным законом от 06.10.2003 № 131 - ФЗ «Об общих принципах организации местного самоуправления в Российской Феде</w:t>
      </w:r>
      <w:r>
        <w:rPr>
          <w:color w:val="003300"/>
          <w:sz w:val="28"/>
          <w:szCs w:val="28"/>
        </w:rPr>
        <w:softHyphen/>
        <w:t>рации», а также с учетом требований технических регламентов и предложений заинтересованных лиц, на основании Устава муниципального образования «</w:t>
      </w:r>
      <w:proofErr w:type="spellStart"/>
      <w:r>
        <w:rPr>
          <w:color w:val="003300"/>
          <w:sz w:val="28"/>
          <w:szCs w:val="28"/>
        </w:rPr>
        <w:t>Ледовский</w:t>
      </w:r>
      <w:proofErr w:type="spellEnd"/>
      <w:r>
        <w:rPr>
          <w:color w:val="003300"/>
          <w:sz w:val="28"/>
          <w:szCs w:val="28"/>
        </w:rPr>
        <w:t xml:space="preserve"> сельсовет» Советского района Курской области, Генерального плана муниципального образования «</w:t>
      </w:r>
      <w:proofErr w:type="spellStart"/>
      <w:r>
        <w:rPr>
          <w:color w:val="003300"/>
          <w:sz w:val="28"/>
          <w:szCs w:val="28"/>
        </w:rPr>
        <w:t>Ледовский</w:t>
      </w:r>
      <w:proofErr w:type="spellEnd"/>
      <w:r>
        <w:rPr>
          <w:color w:val="003300"/>
          <w:sz w:val="28"/>
          <w:szCs w:val="28"/>
        </w:rPr>
        <w:t xml:space="preserve"> сельсовет» Советского района</w:t>
      </w:r>
      <w:proofErr w:type="gramEnd"/>
      <w:r>
        <w:rPr>
          <w:color w:val="003300"/>
          <w:sz w:val="28"/>
          <w:szCs w:val="28"/>
        </w:rPr>
        <w:t xml:space="preserve"> Курской области, учитывая протоколы публичных слушаний и заключения о результатах публичных слушаний по проекту внесения изменений и дополнений в Правила землепользования и застройки населенных пунктов </w:t>
      </w:r>
      <w:proofErr w:type="spellStart"/>
      <w:r>
        <w:rPr>
          <w:color w:val="003300"/>
          <w:sz w:val="28"/>
          <w:szCs w:val="28"/>
        </w:rPr>
        <w:t>Ледовского</w:t>
      </w:r>
      <w:proofErr w:type="spellEnd"/>
      <w:r>
        <w:rPr>
          <w:color w:val="003300"/>
          <w:sz w:val="28"/>
          <w:szCs w:val="28"/>
        </w:rPr>
        <w:t xml:space="preserve"> сельсовета Советского района Курской области, с целью устойчивого развития территории, Собрание депутатов </w:t>
      </w:r>
      <w:proofErr w:type="spellStart"/>
      <w:r>
        <w:rPr>
          <w:color w:val="003300"/>
          <w:sz w:val="28"/>
          <w:szCs w:val="28"/>
        </w:rPr>
        <w:t>Ледовского</w:t>
      </w:r>
      <w:proofErr w:type="spellEnd"/>
      <w:r>
        <w:rPr>
          <w:color w:val="003300"/>
          <w:sz w:val="28"/>
          <w:szCs w:val="28"/>
        </w:rPr>
        <w:t xml:space="preserve"> сельсовета Советского района Курской области РЕШИЛО:</w:t>
      </w:r>
    </w:p>
    <w:p w:rsidR="00B85C4D" w:rsidRDefault="00B85C4D" w:rsidP="00B85C4D">
      <w:pPr>
        <w:pStyle w:val="a4"/>
        <w:rPr>
          <w:color w:val="003300"/>
          <w:sz w:val="28"/>
          <w:szCs w:val="28"/>
        </w:rPr>
      </w:pPr>
      <w:r>
        <w:rPr>
          <w:color w:val="003300"/>
          <w:sz w:val="28"/>
          <w:szCs w:val="28"/>
        </w:rPr>
        <w:t>1. Утвердить разработанные изменения и дополнения в  Правила землепользования и застрой</w:t>
      </w:r>
      <w:r>
        <w:rPr>
          <w:color w:val="003300"/>
          <w:sz w:val="28"/>
          <w:szCs w:val="28"/>
        </w:rPr>
        <w:softHyphen/>
        <w:t>ки населенных пунктов муниципального образования «</w:t>
      </w:r>
      <w:proofErr w:type="spellStart"/>
      <w:r>
        <w:rPr>
          <w:color w:val="003300"/>
          <w:sz w:val="28"/>
          <w:szCs w:val="28"/>
        </w:rPr>
        <w:t>Ледовский</w:t>
      </w:r>
      <w:proofErr w:type="spellEnd"/>
      <w:r>
        <w:rPr>
          <w:color w:val="003300"/>
          <w:sz w:val="28"/>
          <w:szCs w:val="28"/>
        </w:rPr>
        <w:t xml:space="preserve"> сельсовет» Советского района Курской области (Приложение 1).</w:t>
      </w:r>
    </w:p>
    <w:p w:rsidR="00B85C4D" w:rsidRDefault="00B85C4D" w:rsidP="00B85C4D">
      <w:pPr>
        <w:pStyle w:val="a3"/>
        <w:jc w:val="both"/>
        <w:rPr>
          <w:szCs w:val="28"/>
        </w:rPr>
      </w:pPr>
      <w:r>
        <w:rPr>
          <w:color w:val="003300"/>
          <w:szCs w:val="28"/>
        </w:rPr>
        <w:t>2. Обнародовать настоящее решение и изменения и дополнения в Правила землепользования и застройки населенных пунктов муниципального образования «</w:t>
      </w:r>
      <w:proofErr w:type="spellStart"/>
      <w:r>
        <w:rPr>
          <w:color w:val="003300"/>
          <w:szCs w:val="28"/>
        </w:rPr>
        <w:t>Ледовский</w:t>
      </w:r>
      <w:proofErr w:type="spellEnd"/>
      <w:r>
        <w:rPr>
          <w:color w:val="003300"/>
          <w:szCs w:val="28"/>
        </w:rPr>
        <w:t xml:space="preserve"> сельсовет» Советского района Курской области</w:t>
      </w:r>
      <w:r>
        <w:rPr>
          <w:szCs w:val="28"/>
        </w:rPr>
        <w:t xml:space="preserve"> на информационных стендах, разместить в сети Интернет  на официальном сайте Администрации Советского района Курской области в разделе «Муниципальные правовые акты».</w:t>
      </w:r>
    </w:p>
    <w:p w:rsidR="00B85C4D" w:rsidRDefault="00B85C4D" w:rsidP="00B85C4D">
      <w:pPr>
        <w:pStyle w:val="a3"/>
        <w:jc w:val="both"/>
        <w:rPr>
          <w:szCs w:val="28"/>
        </w:rPr>
      </w:pPr>
    </w:p>
    <w:p w:rsidR="00B85C4D" w:rsidRDefault="00B85C4D" w:rsidP="00B85C4D">
      <w:pPr>
        <w:pStyle w:val="a3"/>
        <w:jc w:val="both"/>
        <w:rPr>
          <w:szCs w:val="28"/>
        </w:rPr>
      </w:pPr>
      <w:r>
        <w:rPr>
          <w:szCs w:val="28"/>
        </w:rPr>
        <w:t xml:space="preserve">    </w:t>
      </w:r>
      <w:proofErr w:type="gramStart"/>
      <w:r>
        <w:rPr>
          <w:szCs w:val="28"/>
        </w:rPr>
        <w:t xml:space="preserve">3.Администрации </w:t>
      </w:r>
      <w:proofErr w:type="spellStart"/>
      <w:r>
        <w:rPr>
          <w:szCs w:val="28"/>
        </w:rPr>
        <w:t>Ледовского</w:t>
      </w:r>
      <w:proofErr w:type="spellEnd"/>
      <w:r>
        <w:rPr>
          <w:szCs w:val="28"/>
        </w:rPr>
        <w:t xml:space="preserve"> сельсовета Советского района  в течение семи дней со дня  официального опубликования (обнародования)  в установленном порядке  направить изменения и дополнения в </w:t>
      </w:r>
      <w:r>
        <w:rPr>
          <w:color w:val="003300"/>
          <w:szCs w:val="28"/>
        </w:rPr>
        <w:t>Правила землепользования и застройки населенных пунктов муниципального образования «</w:t>
      </w:r>
      <w:proofErr w:type="spellStart"/>
      <w:r>
        <w:rPr>
          <w:color w:val="003300"/>
          <w:szCs w:val="28"/>
        </w:rPr>
        <w:t>Ледовский</w:t>
      </w:r>
      <w:proofErr w:type="spellEnd"/>
      <w:r>
        <w:rPr>
          <w:color w:val="003300"/>
          <w:szCs w:val="28"/>
        </w:rPr>
        <w:t xml:space="preserve"> сельсовет» Советского района Курской области</w:t>
      </w:r>
      <w:r>
        <w:rPr>
          <w:szCs w:val="28"/>
        </w:rPr>
        <w:t xml:space="preserve"> Главе  Советского района  и в двухнедельный срок – в комитет строительства и архитектуры  Курской области  для осуществления контроля за соблюдением законодательства о градостроительной  деятельности.</w:t>
      </w:r>
      <w:proofErr w:type="gramEnd"/>
    </w:p>
    <w:p w:rsidR="00B85C4D" w:rsidRDefault="00B85C4D" w:rsidP="00B85C4D">
      <w:pPr>
        <w:pStyle w:val="a3"/>
        <w:jc w:val="both"/>
        <w:rPr>
          <w:szCs w:val="28"/>
        </w:rPr>
      </w:pPr>
    </w:p>
    <w:p w:rsidR="00B85C4D" w:rsidRDefault="00B85C4D" w:rsidP="00B85C4D">
      <w:pPr>
        <w:pStyle w:val="a3"/>
        <w:jc w:val="both"/>
        <w:rPr>
          <w:szCs w:val="28"/>
        </w:rPr>
      </w:pPr>
      <w:r>
        <w:rPr>
          <w:szCs w:val="28"/>
        </w:rPr>
        <w:t xml:space="preserve">    </w:t>
      </w:r>
      <w:proofErr w:type="gramStart"/>
      <w:r>
        <w:rPr>
          <w:szCs w:val="28"/>
        </w:rPr>
        <w:t xml:space="preserve">4.Администрации </w:t>
      </w:r>
      <w:proofErr w:type="spellStart"/>
      <w:r>
        <w:rPr>
          <w:szCs w:val="28"/>
        </w:rPr>
        <w:t>Ледовского</w:t>
      </w:r>
      <w:proofErr w:type="spellEnd"/>
      <w:r>
        <w:rPr>
          <w:szCs w:val="28"/>
        </w:rPr>
        <w:t xml:space="preserve"> сельсовета Советского района  в течение  десяти дней со дня утверждения изменений и дополнений в  </w:t>
      </w:r>
      <w:r>
        <w:rPr>
          <w:color w:val="003300"/>
          <w:szCs w:val="28"/>
        </w:rPr>
        <w:t>Правила землепользования и застройки населенных пунктов муниципального образования «</w:t>
      </w:r>
      <w:proofErr w:type="spellStart"/>
      <w:r>
        <w:rPr>
          <w:color w:val="003300"/>
          <w:szCs w:val="28"/>
        </w:rPr>
        <w:t>Ледовский</w:t>
      </w:r>
      <w:proofErr w:type="spellEnd"/>
      <w:r>
        <w:rPr>
          <w:color w:val="003300"/>
          <w:szCs w:val="28"/>
        </w:rPr>
        <w:t xml:space="preserve"> сельсовет» Советского района Курской области</w:t>
      </w:r>
      <w:r>
        <w:rPr>
          <w:szCs w:val="28"/>
        </w:rPr>
        <w:t xml:space="preserve">  обеспечить доступ к </w:t>
      </w:r>
      <w:r>
        <w:rPr>
          <w:color w:val="003300"/>
          <w:szCs w:val="28"/>
        </w:rPr>
        <w:t>Правила землепользования и застройки населенных пунктов муниципального образования «</w:t>
      </w:r>
      <w:proofErr w:type="spellStart"/>
      <w:r>
        <w:rPr>
          <w:color w:val="003300"/>
          <w:szCs w:val="28"/>
        </w:rPr>
        <w:t>Ледовский</w:t>
      </w:r>
      <w:proofErr w:type="spellEnd"/>
      <w:r>
        <w:rPr>
          <w:color w:val="003300"/>
          <w:szCs w:val="28"/>
        </w:rPr>
        <w:t xml:space="preserve"> сельсовет» Советского района Курской области</w:t>
      </w:r>
      <w:r>
        <w:rPr>
          <w:szCs w:val="28"/>
        </w:rPr>
        <w:t xml:space="preserve"> и материалам по их обоснованию в информационной системе территориального планирования.</w:t>
      </w:r>
      <w:proofErr w:type="gramEnd"/>
    </w:p>
    <w:p w:rsidR="00B85C4D" w:rsidRDefault="00B85C4D" w:rsidP="00B85C4D">
      <w:pPr>
        <w:pStyle w:val="a3"/>
        <w:jc w:val="both"/>
        <w:rPr>
          <w:szCs w:val="28"/>
        </w:rPr>
      </w:pPr>
    </w:p>
    <w:p w:rsidR="00B85C4D" w:rsidRDefault="00B85C4D" w:rsidP="00B85C4D">
      <w:pPr>
        <w:pStyle w:val="a3"/>
        <w:jc w:val="both"/>
        <w:rPr>
          <w:szCs w:val="28"/>
        </w:rPr>
      </w:pPr>
      <w:r>
        <w:rPr>
          <w:szCs w:val="28"/>
        </w:rPr>
        <w:t>5.Решение вступает в силу    со дня его   официального опубликования (обнародования).</w:t>
      </w:r>
    </w:p>
    <w:p w:rsidR="00B85C4D" w:rsidRDefault="00B85C4D" w:rsidP="00B85C4D">
      <w:pPr>
        <w:pStyle w:val="a3"/>
        <w:jc w:val="both"/>
        <w:rPr>
          <w:szCs w:val="28"/>
        </w:rPr>
      </w:pPr>
    </w:p>
    <w:p w:rsidR="00B85C4D" w:rsidRDefault="00B85C4D" w:rsidP="00B85C4D">
      <w:pPr>
        <w:pStyle w:val="a3"/>
        <w:jc w:val="both"/>
        <w:rPr>
          <w:szCs w:val="28"/>
        </w:rPr>
      </w:pPr>
    </w:p>
    <w:p w:rsidR="00B85C4D" w:rsidRDefault="00B85C4D" w:rsidP="00B85C4D">
      <w:pPr>
        <w:pStyle w:val="a3"/>
        <w:jc w:val="both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Ледовского</w:t>
      </w:r>
      <w:proofErr w:type="spellEnd"/>
      <w:r>
        <w:rPr>
          <w:szCs w:val="28"/>
        </w:rPr>
        <w:t xml:space="preserve"> сельсовета</w:t>
      </w:r>
    </w:p>
    <w:p w:rsidR="00B85C4D" w:rsidRDefault="00B85C4D" w:rsidP="00B85C4D">
      <w:pPr>
        <w:pStyle w:val="a3"/>
        <w:jc w:val="both"/>
        <w:rPr>
          <w:szCs w:val="28"/>
        </w:rPr>
      </w:pPr>
      <w:r>
        <w:rPr>
          <w:szCs w:val="28"/>
        </w:rPr>
        <w:t xml:space="preserve">Советского района                                                               </w:t>
      </w:r>
      <w:proofErr w:type="spellStart"/>
      <w:r>
        <w:rPr>
          <w:szCs w:val="28"/>
        </w:rPr>
        <w:t>С.А.Атанов</w:t>
      </w:r>
      <w:proofErr w:type="spellEnd"/>
    </w:p>
    <w:p w:rsidR="00B85C4D" w:rsidRDefault="00B85C4D" w:rsidP="00B85C4D"/>
    <w:p w:rsidR="00B85C4D" w:rsidRDefault="00B85C4D" w:rsidP="00B85C4D"/>
    <w:p w:rsidR="00B85C4D" w:rsidRDefault="00B85C4D" w:rsidP="00B85C4D"/>
    <w:p w:rsidR="00B85C4D" w:rsidRDefault="00B85C4D" w:rsidP="00B85C4D"/>
    <w:p w:rsidR="00B85C4D" w:rsidRDefault="00B85C4D" w:rsidP="00B85C4D"/>
    <w:p w:rsidR="00B85C4D" w:rsidRDefault="00B85C4D" w:rsidP="00B85C4D"/>
    <w:p w:rsidR="00B85C4D" w:rsidRDefault="00B85C4D" w:rsidP="00B85C4D"/>
    <w:p w:rsidR="00B85C4D" w:rsidRDefault="00B85C4D" w:rsidP="00B85C4D"/>
    <w:p w:rsidR="00B85C4D" w:rsidRDefault="00B85C4D" w:rsidP="00B85C4D"/>
    <w:p w:rsidR="00B85C4D" w:rsidRDefault="00B85C4D" w:rsidP="00B85C4D"/>
    <w:p w:rsidR="00B85C4D" w:rsidRDefault="00B85C4D" w:rsidP="00B85C4D"/>
    <w:p w:rsidR="00B85C4D" w:rsidRDefault="00B85C4D" w:rsidP="00B85C4D"/>
    <w:p w:rsidR="00B85C4D" w:rsidRDefault="00B85C4D" w:rsidP="00B85C4D"/>
    <w:p w:rsidR="00B85C4D" w:rsidRDefault="00B85C4D" w:rsidP="00B85C4D"/>
    <w:p w:rsidR="00B85C4D" w:rsidRDefault="00B85C4D" w:rsidP="00B85C4D"/>
    <w:p w:rsidR="00B85C4D" w:rsidRDefault="00B85C4D" w:rsidP="00B85C4D"/>
    <w:p w:rsidR="00B85C4D" w:rsidRDefault="00B85C4D" w:rsidP="00B85C4D"/>
    <w:p w:rsidR="00B85C4D" w:rsidRDefault="00B85C4D" w:rsidP="00B85C4D"/>
    <w:p w:rsidR="00B85C4D" w:rsidRDefault="00B85C4D" w:rsidP="00B85C4D"/>
    <w:p w:rsidR="00B85C4D" w:rsidRDefault="00B85C4D" w:rsidP="00B85C4D"/>
    <w:p w:rsidR="00B85C4D" w:rsidRDefault="00B85C4D" w:rsidP="00B85C4D"/>
    <w:p w:rsidR="00B85C4D" w:rsidRDefault="00B85C4D" w:rsidP="00B85C4D"/>
    <w:p w:rsidR="00B85C4D" w:rsidRDefault="00B85C4D" w:rsidP="00B85C4D"/>
    <w:p w:rsidR="00B85C4D" w:rsidRDefault="00B85C4D" w:rsidP="00B85C4D"/>
    <w:p w:rsidR="00B85C4D" w:rsidRDefault="00B85C4D" w:rsidP="00B85C4D"/>
    <w:p w:rsidR="00B85C4D" w:rsidRDefault="00B85C4D" w:rsidP="00B85C4D"/>
    <w:p w:rsidR="00B85C4D" w:rsidRDefault="00B85C4D" w:rsidP="00B85C4D"/>
    <w:p w:rsidR="00B85C4D" w:rsidRDefault="00B85C4D" w:rsidP="00B85C4D"/>
    <w:p w:rsidR="00B85C4D" w:rsidRDefault="00B85C4D" w:rsidP="00B85C4D"/>
    <w:p w:rsidR="00B85C4D" w:rsidRDefault="00B85C4D" w:rsidP="00B85C4D">
      <w:pPr>
        <w:jc w:val="right"/>
      </w:pPr>
      <w:r>
        <w:lastRenderedPageBreak/>
        <w:t>Приложение №1</w:t>
      </w:r>
    </w:p>
    <w:p w:rsidR="00B85C4D" w:rsidRDefault="00B85C4D" w:rsidP="00B85C4D">
      <w:pPr>
        <w:jc w:val="right"/>
      </w:pPr>
      <w:r>
        <w:t>К решению Собрания депутатов</w:t>
      </w:r>
    </w:p>
    <w:p w:rsidR="00B85C4D" w:rsidRDefault="00B85C4D" w:rsidP="00B85C4D">
      <w:pPr>
        <w:jc w:val="right"/>
      </w:pPr>
      <w:proofErr w:type="spellStart"/>
      <w:r>
        <w:t>Ледовского</w:t>
      </w:r>
      <w:proofErr w:type="spellEnd"/>
      <w:r>
        <w:t xml:space="preserve"> сельсовета </w:t>
      </w:r>
    </w:p>
    <w:p w:rsidR="00B85C4D" w:rsidRDefault="00B85C4D" w:rsidP="00B85C4D">
      <w:pPr>
        <w:jc w:val="right"/>
      </w:pPr>
      <w:r>
        <w:t>Советского района Курской области</w:t>
      </w:r>
    </w:p>
    <w:p w:rsidR="00B85C4D" w:rsidRDefault="00B85C4D" w:rsidP="00B85C4D">
      <w:pPr>
        <w:jc w:val="right"/>
      </w:pPr>
      <w:r>
        <w:t xml:space="preserve"> от 16.12.2015г №12</w:t>
      </w:r>
    </w:p>
    <w:p w:rsidR="00B85C4D" w:rsidRDefault="00B85C4D" w:rsidP="00B85C4D">
      <w:r>
        <w:rPr>
          <w:b/>
        </w:rPr>
        <w:t>Изменения и дополнения в Правила землепользования и застройки населенных пунктов муниципального образования «</w:t>
      </w:r>
      <w:proofErr w:type="spellStart"/>
      <w:r>
        <w:rPr>
          <w:b/>
        </w:rPr>
        <w:t>Ледовский</w:t>
      </w:r>
      <w:proofErr w:type="spellEnd"/>
      <w:r>
        <w:rPr>
          <w:b/>
        </w:rPr>
        <w:t xml:space="preserve"> сельсовет» Советского района Курской области</w:t>
      </w:r>
    </w:p>
    <w:p w:rsidR="00B85C4D" w:rsidRDefault="00B85C4D" w:rsidP="00B85C4D"/>
    <w:p w:rsidR="00B85C4D" w:rsidRDefault="00B85C4D" w:rsidP="00B85C4D"/>
    <w:p w:rsidR="00B85C4D" w:rsidRDefault="00B85C4D" w:rsidP="00B85C4D">
      <w:pPr>
        <w:keepNext/>
        <w:autoSpaceDE w:val="0"/>
        <w:autoSpaceDN w:val="0"/>
        <w:adjustRightInd w:val="0"/>
        <w:spacing w:after="200" w:line="360" w:lineRule="auto"/>
        <w:ind w:left="720"/>
        <w:contextualSpacing/>
        <w:outlineLvl w:val="3"/>
        <w:rPr>
          <w:rFonts w:eastAsia="Calibri"/>
          <w:b/>
        </w:rPr>
      </w:pPr>
      <w:r>
        <w:rPr>
          <w:rFonts w:eastAsia="Calibri"/>
          <w:b/>
        </w:rPr>
        <w:t>Статья 8.3.Основания, условия и принципы организации порядка изъятия земельных участков, иных объектов недвижимости для реализации муниципальных нужд</w:t>
      </w:r>
    </w:p>
    <w:p w:rsidR="00B85C4D" w:rsidRDefault="00B85C4D" w:rsidP="00B85C4D">
      <w:pPr>
        <w:spacing w:before="100" w:beforeAutospacing="1"/>
        <w:ind w:firstLine="709"/>
        <w:jc w:val="both"/>
        <w:rPr>
          <w:rFonts w:eastAsia="Calibri"/>
          <w:color w:val="000000"/>
          <w:szCs w:val="28"/>
          <w:lang w:eastAsia="ru-RU"/>
        </w:rPr>
      </w:pPr>
      <w:r>
        <w:rPr>
          <w:rFonts w:eastAsia="Calibri"/>
          <w:color w:val="000000"/>
          <w:szCs w:val="28"/>
        </w:rPr>
        <w:t>8.3.1. Изъятие  земельных участков для муниципальных нужд  муниципального образования  «</w:t>
      </w:r>
      <w:proofErr w:type="spellStart"/>
      <w:r>
        <w:rPr>
          <w:rFonts w:eastAsia="Calibri"/>
          <w:color w:val="000000"/>
          <w:szCs w:val="28"/>
        </w:rPr>
        <w:t>Ледовский</w:t>
      </w:r>
      <w:proofErr w:type="spellEnd"/>
      <w:r>
        <w:rPr>
          <w:rFonts w:eastAsia="Calibri"/>
          <w:color w:val="000000"/>
          <w:szCs w:val="28"/>
        </w:rPr>
        <w:t xml:space="preserve"> сельсовет» Советского района (далее - для муниципальных нужд) осуществляется на основании решений органа местного самоуправления.  </w:t>
      </w:r>
    </w:p>
    <w:p w:rsidR="00B85C4D" w:rsidRDefault="00B85C4D" w:rsidP="00B85C4D">
      <w:pPr>
        <w:shd w:val="clear" w:color="auto" w:fill="FFFFFF"/>
        <w:spacing w:line="315" w:lineRule="atLeast"/>
        <w:textAlignment w:val="baseline"/>
        <w:rPr>
          <w:rFonts w:eastAsia="Calibri"/>
          <w:color w:val="2D2D2D"/>
          <w:spacing w:val="2"/>
          <w:szCs w:val="28"/>
        </w:rPr>
      </w:pPr>
      <w:r>
        <w:rPr>
          <w:rFonts w:eastAsia="Calibri"/>
          <w:szCs w:val="28"/>
        </w:rPr>
        <w:t xml:space="preserve"> 8.3.2</w:t>
      </w:r>
      <w:r>
        <w:rPr>
          <w:rFonts w:eastAsia="Calibri"/>
          <w:color w:val="2D2D2D"/>
          <w:spacing w:val="2"/>
          <w:szCs w:val="28"/>
        </w:rPr>
        <w:t>. Изъятие земельных участков для   муниципальных нужд в целях строительства, реконструкции  объектов местного значения допускается, если указанные объекты предусмотрены утвержденными документами территориального планирования и утвержденными проектами планировки территории. </w:t>
      </w:r>
      <w:r>
        <w:rPr>
          <w:rFonts w:eastAsia="Calibri"/>
          <w:color w:val="2D2D2D"/>
          <w:spacing w:val="2"/>
          <w:szCs w:val="28"/>
        </w:rPr>
        <w:br/>
      </w:r>
    </w:p>
    <w:p w:rsidR="00B85C4D" w:rsidRDefault="00B85C4D" w:rsidP="00B85C4D">
      <w:pPr>
        <w:shd w:val="clear" w:color="auto" w:fill="FFFFFF"/>
        <w:spacing w:line="315" w:lineRule="atLeast"/>
        <w:textAlignment w:val="baseline"/>
        <w:rPr>
          <w:rFonts w:eastAsia="Calibri"/>
          <w:color w:val="2D2D2D"/>
          <w:spacing w:val="2"/>
          <w:szCs w:val="28"/>
        </w:rPr>
      </w:pPr>
      <w:r>
        <w:rPr>
          <w:rFonts w:eastAsia="Calibri"/>
          <w:color w:val="2D2D2D"/>
          <w:spacing w:val="2"/>
          <w:szCs w:val="28"/>
        </w:rPr>
        <w:t>8.3.3. Принятие решения об изъятии земельных участков для  муниципальных нужд в целях, не предусмотренных пунктом 8.3.2., должно быть обосновано: </w:t>
      </w:r>
      <w:r>
        <w:rPr>
          <w:rFonts w:eastAsia="Calibri"/>
          <w:color w:val="2D2D2D"/>
          <w:spacing w:val="2"/>
          <w:szCs w:val="28"/>
        </w:rPr>
        <w:br/>
      </w:r>
    </w:p>
    <w:p w:rsidR="00B85C4D" w:rsidRDefault="00B85C4D" w:rsidP="00B85C4D">
      <w:pPr>
        <w:shd w:val="clear" w:color="auto" w:fill="FFFFFF"/>
        <w:spacing w:line="315" w:lineRule="atLeast"/>
        <w:textAlignment w:val="baseline"/>
        <w:rPr>
          <w:rFonts w:eastAsia="Calibri"/>
          <w:color w:val="2D2D2D"/>
          <w:spacing w:val="2"/>
          <w:szCs w:val="28"/>
        </w:rPr>
      </w:pPr>
      <w:r>
        <w:rPr>
          <w:rFonts w:eastAsia="Calibri"/>
          <w:color w:val="2D2D2D"/>
          <w:spacing w:val="2"/>
          <w:szCs w:val="28"/>
        </w:rPr>
        <w:t>1) решением о создании или расширении особо охраняемой природной территории (в случае изъятия земельных участков для создания или расширения особо охраняемой природной территории); </w:t>
      </w:r>
      <w:r>
        <w:rPr>
          <w:rFonts w:eastAsia="Calibri"/>
          <w:color w:val="2D2D2D"/>
          <w:spacing w:val="2"/>
          <w:szCs w:val="28"/>
        </w:rPr>
        <w:br/>
      </w:r>
    </w:p>
    <w:p w:rsidR="00B85C4D" w:rsidRDefault="00B85C4D" w:rsidP="00B85C4D">
      <w:pPr>
        <w:shd w:val="clear" w:color="auto" w:fill="FFFFFF"/>
        <w:spacing w:line="315" w:lineRule="atLeast"/>
        <w:textAlignment w:val="baseline"/>
        <w:rPr>
          <w:rFonts w:eastAsia="Calibri"/>
          <w:color w:val="2D2D2D"/>
          <w:spacing w:val="2"/>
          <w:szCs w:val="28"/>
        </w:rPr>
      </w:pPr>
      <w:r>
        <w:rPr>
          <w:rFonts w:eastAsia="Calibri"/>
          <w:color w:val="2D2D2D"/>
          <w:spacing w:val="2"/>
          <w:szCs w:val="28"/>
        </w:rPr>
        <w:t>2) международным договором Российской Федерации (в случае изъятия земельных участков для выполнения международного договора);</w:t>
      </w:r>
      <w:r>
        <w:rPr>
          <w:rFonts w:eastAsia="Calibri"/>
          <w:color w:val="2D2D2D"/>
          <w:spacing w:val="2"/>
          <w:szCs w:val="28"/>
        </w:rPr>
        <w:br/>
      </w:r>
    </w:p>
    <w:p w:rsidR="00B85C4D" w:rsidRDefault="00B85C4D" w:rsidP="00B85C4D">
      <w:pPr>
        <w:shd w:val="clear" w:color="auto" w:fill="FFFFFF"/>
        <w:spacing w:line="315" w:lineRule="atLeast"/>
        <w:textAlignment w:val="baseline"/>
        <w:rPr>
          <w:rFonts w:eastAsia="Calibri"/>
          <w:color w:val="2D2D2D"/>
          <w:spacing w:val="2"/>
          <w:szCs w:val="28"/>
        </w:rPr>
      </w:pPr>
      <w:r>
        <w:rPr>
          <w:rFonts w:eastAsia="Calibri"/>
          <w:color w:val="2D2D2D"/>
          <w:spacing w:val="2"/>
          <w:szCs w:val="28"/>
        </w:rPr>
        <w:t xml:space="preserve">3) лицензией на пользование недрами (в случае изъятия земельных участков для проведения работ, связанных с пользованием недрами, в том числе осуществляемых за счет средств </w:t>
      </w:r>
      <w:proofErr w:type="spellStart"/>
      <w:r>
        <w:rPr>
          <w:rFonts w:eastAsia="Calibri"/>
          <w:color w:val="2D2D2D"/>
          <w:spacing w:val="2"/>
          <w:szCs w:val="28"/>
        </w:rPr>
        <w:t>недропользователя</w:t>
      </w:r>
      <w:proofErr w:type="spellEnd"/>
      <w:r>
        <w:rPr>
          <w:rFonts w:eastAsia="Calibri"/>
          <w:color w:val="2D2D2D"/>
          <w:spacing w:val="2"/>
          <w:szCs w:val="28"/>
        </w:rPr>
        <w:t>);</w:t>
      </w:r>
      <w:r>
        <w:rPr>
          <w:rFonts w:eastAsia="Calibri"/>
          <w:color w:val="2D2D2D"/>
          <w:spacing w:val="2"/>
          <w:szCs w:val="28"/>
        </w:rPr>
        <w:br/>
      </w:r>
    </w:p>
    <w:p w:rsidR="00B85C4D" w:rsidRDefault="00B85C4D" w:rsidP="00B85C4D">
      <w:pPr>
        <w:shd w:val="clear" w:color="auto" w:fill="FFFFFF"/>
        <w:spacing w:line="315" w:lineRule="atLeast"/>
        <w:textAlignment w:val="baseline"/>
        <w:rPr>
          <w:rFonts w:eastAsia="Calibri"/>
          <w:color w:val="2D2D2D"/>
          <w:spacing w:val="2"/>
          <w:szCs w:val="28"/>
        </w:rPr>
      </w:pPr>
      <w:r>
        <w:rPr>
          <w:rFonts w:eastAsia="Calibri"/>
          <w:color w:val="2D2D2D"/>
          <w:spacing w:val="2"/>
          <w:szCs w:val="28"/>
        </w:rPr>
        <w:t xml:space="preserve">4) решением о признании многоквартирного дома аварийным и подлежащим сносу или реконструкции (в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</w:t>
      </w:r>
      <w:r>
        <w:rPr>
          <w:rFonts w:eastAsia="Calibri"/>
          <w:color w:val="2D2D2D"/>
          <w:spacing w:val="2"/>
          <w:szCs w:val="28"/>
        </w:rPr>
        <w:lastRenderedPageBreak/>
        <w:t>реконструкции). </w:t>
      </w:r>
      <w:r>
        <w:rPr>
          <w:rFonts w:eastAsia="Calibri"/>
          <w:color w:val="2D2D2D"/>
          <w:spacing w:val="2"/>
          <w:szCs w:val="28"/>
        </w:rPr>
        <w:br/>
      </w:r>
    </w:p>
    <w:p w:rsidR="00B85C4D" w:rsidRDefault="00B85C4D" w:rsidP="00B85C4D">
      <w:pPr>
        <w:shd w:val="clear" w:color="auto" w:fill="FFFFFF"/>
        <w:spacing w:line="315" w:lineRule="atLeast"/>
        <w:textAlignment w:val="baseline"/>
        <w:rPr>
          <w:rFonts w:eastAsia="Calibri"/>
          <w:color w:val="2D2D2D"/>
          <w:spacing w:val="2"/>
          <w:szCs w:val="28"/>
        </w:rPr>
      </w:pPr>
      <w:r>
        <w:rPr>
          <w:rFonts w:eastAsia="Calibri"/>
          <w:color w:val="2D2D2D"/>
          <w:spacing w:val="2"/>
          <w:szCs w:val="28"/>
        </w:rPr>
        <w:t>8.3.4. Решение об изъятии земельных участков для   муниципальных нужд для строительства, реконструкции   объектов местного значения может быть принято не позднее чем в течение трех лет со дня утверждения проекта планировки территории, предусматривающего размещение таких объектов. </w:t>
      </w:r>
      <w:r>
        <w:rPr>
          <w:rFonts w:eastAsia="Calibri"/>
          <w:color w:val="2D2D2D"/>
          <w:spacing w:val="2"/>
          <w:szCs w:val="28"/>
        </w:rPr>
        <w:br/>
      </w:r>
    </w:p>
    <w:p w:rsidR="00B85C4D" w:rsidRDefault="00B85C4D" w:rsidP="00B85C4D">
      <w:pPr>
        <w:shd w:val="clear" w:color="auto" w:fill="FFFFFF"/>
        <w:spacing w:line="315" w:lineRule="atLeast"/>
        <w:textAlignment w:val="baseline"/>
        <w:rPr>
          <w:rFonts w:eastAsia="Calibri"/>
          <w:color w:val="2D2D2D"/>
          <w:spacing w:val="2"/>
          <w:szCs w:val="28"/>
        </w:rPr>
      </w:pPr>
      <w:r>
        <w:rPr>
          <w:rFonts w:eastAsia="Calibri"/>
          <w:color w:val="2D2D2D"/>
          <w:spacing w:val="2"/>
          <w:szCs w:val="28"/>
        </w:rPr>
        <w:t>8.3.5. Изъятие земельных участков для   муниципальных нужд осуществляется по решению органа местного самоуправления, предусмотренных пунктом 8.1  настоящего Порядка, которые принимаются как по  собственной инициативе, так и на основании ходатайства об изъятии земельных участков для   муниципальных нужд, поданного организацией, указанной в пункте 3.1.  настоящего Порядка.</w:t>
      </w:r>
      <w:r>
        <w:rPr>
          <w:rFonts w:eastAsia="Calibri"/>
          <w:color w:val="2D2D2D"/>
          <w:spacing w:val="2"/>
          <w:szCs w:val="28"/>
        </w:rPr>
        <w:br/>
      </w:r>
    </w:p>
    <w:p w:rsidR="00B85C4D" w:rsidRDefault="00B85C4D" w:rsidP="00B85C4D">
      <w:pPr>
        <w:shd w:val="clear" w:color="auto" w:fill="FFFFFF"/>
        <w:spacing w:line="315" w:lineRule="atLeast"/>
        <w:textAlignment w:val="baseline"/>
        <w:rPr>
          <w:rFonts w:eastAsia="Calibri"/>
          <w:color w:val="2D2D2D"/>
          <w:spacing w:val="2"/>
          <w:szCs w:val="28"/>
        </w:rPr>
      </w:pPr>
      <w:r>
        <w:rPr>
          <w:rFonts w:eastAsia="Calibri"/>
          <w:color w:val="2D2D2D"/>
          <w:spacing w:val="2"/>
          <w:szCs w:val="28"/>
        </w:rPr>
        <w:t>8.3.6. Изъятие земельных участков для   муниципальных нужд, в результате которого прекращаются право постоянного (бессрочного) пользования, право пожизненного наследуемого владения, договор аренды земельного участка, находящегося в   муниципальной собственности, или право безвозмездного пользования таким земельным участком, может осуществляться независимо от формы собственности на такой земельный участок.</w:t>
      </w:r>
      <w:r>
        <w:rPr>
          <w:rFonts w:eastAsia="Calibri"/>
          <w:color w:val="2D2D2D"/>
          <w:spacing w:val="2"/>
          <w:szCs w:val="28"/>
        </w:rPr>
        <w:br/>
      </w:r>
    </w:p>
    <w:p w:rsidR="00B85C4D" w:rsidRDefault="00B85C4D" w:rsidP="00B85C4D">
      <w:pPr>
        <w:shd w:val="clear" w:color="auto" w:fill="FFFFFF"/>
        <w:spacing w:line="315" w:lineRule="atLeast"/>
        <w:textAlignment w:val="baseline"/>
        <w:rPr>
          <w:rFonts w:eastAsia="Calibri"/>
          <w:color w:val="2D2D2D"/>
          <w:spacing w:val="2"/>
          <w:szCs w:val="28"/>
        </w:rPr>
      </w:pPr>
      <w:r>
        <w:rPr>
          <w:rFonts w:eastAsia="Calibri"/>
          <w:color w:val="2D2D2D"/>
          <w:spacing w:val="2"/>
          <w:szCs w:val="28"/>
        </w:rPr>
        <w:t>8.3.7. Если строительство, реконструкцию   объектов местного значения, для строительства, реконструкции которых для   муниципальных нужд изымаются земельные участки, предполагается осуществлять полностью или частично за счет средств организаций, указанных в пункте 3.1  настоящего Порядка, изъятие таких земельных участков осуществляется по ходатайству указанных организаций.</w:t>
      </w:r>
    </w:p>
    <w:p w:rsidR="00B85C4D" w:rsidRDefault="00B85C4D" w:rsidP="00B85C4D">
      <w:pPr>
        <w:spacing w:before="100" w:beforeAutospacing="1"/>
        <w:rPr>
          <w:rFonts w:eastAsia="Calibri"/>
          <w:color w:val="000000"/>
          <w:szCs w:val="28"/>
        </w:rPr>
      </w:pPr>
      <w:r>
        <w:rPr>
          <w:rFonts w:eastAsia="Calibri"/>
          <w:color w:val="2D2D2D"/>
          <w:spacing w:val="2"/>
          <w:szCs w:val="28"/>
        </w:rPr>
        <w:t>8.3.8. Запрещается изъятие для   муниципальных нужд земельных участков, предоставленных федеральным государственным бюджетным учреждениям, осуществляющим управление особо охраняемыми природными территориями федерального значения, за исключением случаев, предусмотренных федеральными законами.</w:t>
      </w:r>
    </w:p>
    <w:p w:rsidR="00B85C4D" w:rsidRDefault="00B85C4D" w:rsidP="00B85C4D">
      <w:pPr>
        <w:jc w:val="center"/>
        <w:rPr>
          <w:rFonts w:eastAsia="Calibri"/>
          <w:b/>
          <w:color w:val="000000"/>
          <w:szCs w:val="28"/>
        </w:rPr>
      </w:pPr>
    </w:p>
    <w:p w:rsidR="00B85C4D" w:rsidRDefault="00B85C4D" w:rsidP="00B85C4D">
      <w:pPr>
        <w:shd w:val="clear" w:color="auto" w:fill="FFFFFF"/>
        <w:jc w:val="center"/>
        <w:textAlignment w:val="baseline"/>
        <w:rPr>
          <w:rFonts w:eastAsia="Calibri"/>
          <w:b/>
          <w:color w:val="3C3C3C"/>
          <w:spacing w:val="2"/>
          <w:szCs w:val="28"/>
        </w:rPr>
      </w:pPr>
    </w:p>
    <w:p w:rsidR="00B85C4D" w:rsidRDefault="00B85C4D" w:rsidP="00B85C4D">
      <w:pPr>
        <w:shd w:val="clear" w:color="auto" w:fill="FFFFFF"/>
        <w:spacing w:line="315" w:lineRule="atLeast"/>
        <w:textAlignment w:val="baseline"/>
        <w:rPr>
          <w:rFonts w:eastAsia="Calibri"/>
          <w:color w:val="2D2D2D"/>
          <w:spacing w:val="2"/>
          <w:szCs w:val="28"/>
        </w:rPr>
      </w:pPr>
      <w:r>
        <w:rPr>
          <w:rFonts w:eastAsia="Calibri"/>
          <w:color w:val="2D2D2D"/>
          <w:spacing w:val="2"/>
          <w:szCs w:val="28"/>
        </w:rPr>
        <w:t xml:space="preserve">   8.3.9. Решение об изъятии земельных участков для   муниципальных нужд может быть принято на основании ходатайств об изъятии земельных участков  для   муниципальных нужд (далее также - ходатайство об изъятии), с которыми  в  органы местного самоуправления  вправе обратиться организации: </w:t>
      </w:r>
      <w:r>
        <w:rPr>
          <w:rFonts w:eastAsia="Calibri"/>
          <w:color w:val="2D2D2D"/>
          <w:spacing w:val="2"/>
          <w:szCs w:val="28"/>
        </w:rPr>
        <w:br/>
      </w:r>
    </w:p>
    <w:p w:rsidR="00B85C4D" w:rsidRDefault="00B85C4D" w:rsidP="00B85C4D">
      <w:pPr>
        <w:shd w:val="clear" w:color="auto" w:fill="FFFFFF"/>
        <w:spacing w:line="315" w:lineRule="atLeast"/>
        <w:textAlignment w:val="baseline"/>
        <w:rPr>
          <w:rFonts w:eastAsia="Calibri"/>
          <w:color w:val="2D2D2D"/>
          <w:spacing w:val="2"/>
          <w:szCs w:val="28"/>
        </w:rPr>
      </w:pPr>
      <w:r>
        <w:rPr>
          <w:rFonts w:eastAsia="Calibri"/>
          <w:color w:val="2D2D2D"/>
          <w:spacing w:val="2"/>
          <w:szCs w:val="28"/>
        </w:rPr>
        <w:t xml:space="preserve">   1) являющиеся субъектами естественных монополий, в случае изъятия земельных участков для размещения объектов федерального значения или объектов регионального значения, указанных в </w:t>
      </w:r>
      <w:hyperlink r:id="rId4" w:history="1">
        <w:r>
          <w:rPr>
            <w:rStyle w:val="a5"/>
            <w:rFonts w:eastAsia="Calibri"/>
            <w:spacing w:val="2"/>
            <w:szCs w:val="28"/>
          </w:rPr>
          <w:t xml:space="preserve">статье 49  Земельного </w:t>
        </w:r>
        <w:r>
          <w:rPr>
            <w:rStyle w:val="a5"/>
            <w:rFonts w:eastAsia="Calibri"/>
            <w:spacing w:val="2"/>
            <w:szCs w:val="28"/>
          </w:rPr>
          <w:lastRenderedPageBreak/>
          <w:t>Кодекса</w:t>
        </w:r>
      </w:hyperlink>
      <w:r>
        <w:rPr>
          <w:rFonts w:eastAsia="Calibri"/>
          <w:color w:val="2D2D2D"/>
          <w:spacing w:val="2"/>
          <w:szCs w:val="28"/>
        </w:rPr>
        <w:t> и обеспечивающих деятельность этих субъектов;</w:t>
      </w:r>
      <w:r>
        <w:rPr>
          <w:rFonts w:eastAsia="Calibri"/>
          <w:color w:val="2D2D2D"/>
          <w:spacing w:val="2"/>
          <w:szCs w:val="28"/>
        </w:rPr>
        <w:br/>
      </w:r>
    </w:p>
    <w:p w:rsidR="00B85C4D" w:rsidRDefault="00B85C4D" w:rsidP="00B85C4D">
      <w:pPr>
        <w:shd w:val="clear" w:color="auto" w:fill="FFFFFF"/>
        <w:spacing w:line="315" w:lineRule="atLeast"/>
        <w:textAlignment w:val="baseline"/>
        <w:rPr>
          <w:rFonts w:eastAsia="Calibri"/>
          <w:color w:val="2D2D2D"/>
          <w:spacing w:val="2"/>
          <w:szCs w:val="28"/>
        </w:rPr>
      </w:pPr>
      <w:r>
        <w:rPr>
          <w:rFonts w:eastAsia="Calibri"/>
          <w:color w:val="2D2D2D"/>
          <w:spacing w:val="2"/>
          <w:szCs w:val="28"/>
        </w:rPr>
        <w:t xml:space="preserve">   2) уполномоченные в соответствии с нормативными правовыми актами Российской Федерации, субъектов Российской Федерации, заключенными с органами государственной власти или органами местного самоуправления договорами или соглашениями либо имеющие разрешения (лицензии) осуществлять деятельность, для обеспечения которой в соответствии со  </w:t>
      </w:r>
      <w:hyperlink r:id="rId5" w:history="1">
        <w:r>
          <w:rPr>
            <w:rStyle w:val="a5"/>
            <w:rFonts w:eastAsia="Calibri"/>
            <w:spacing w:val="2"/>
            <w:szCs w:val="28"/>
          </w:rPr>
          <w:t>статьей  49  Земельного Кодекса</w:t>
        </w:r>
      </w:hyperlink>
      <w:r>
        <w:rPr>
          <w:rFonts w:eastAsia="Calibri"/>
        </w:rPr>
        <w:t xml:space="preserve"> </w:t>
      </w:r>
      <w:r>
        <w:rPr>
          <w:rFonts w:eastAsia="Calibri"/>
          <w:color w:val="2D2D2D"/>
          <w:spacing w:val="2"/>
          <w:szCs w:val="28"/>
        </w:rPr>
        <w:t> осуществляется изъятие земельного участка для государственных или муниципальных нужд;</w:t>
      </w:r>
      <w:r>
        <w:rPr>
          <w:rFonts w:eastAsia="Calibri"/>
          <w:color w:val="2D2D2D"/>
          <w:spacing w:val="2"/>
          <w:szCs w:val="28"/>
        </w:rPr>
        <w:br/>
      </w:r>
    </w:p>
    <w:p w:rsidR="00B85C4D" w:rsidRDefault="00B85C4D" w:rsidP="00B85C4D">
      <w:pPr>
        <w:shd w:val="clear" w:color="auto" w:fill="FFFFFF"/>
        <w:spacing w:line="315" w:lineRule="atLeast"/>
        <w:textAlignment w:val="baseline"/>
        <w:rPr>
          <w:rFonts w:eastAsia="Calibri"/>
          <w:color w:val="2D2D2D"/>
          <w:spacing w:val="2"/>
          <w:szCs w:val="28"/>
        </w:rPr>
      </w:pPr>
      <w:r>
        <w:rPr>
          <w:rFonts w:eastAsia="Calibri"/>
          <w:color w:val="2D2D2D"/>
          <w:spacing w:val="2"/>
          <w:szCs w:val="28"/>
        </w:rPr>
        <w:t xml:space="preserve">   3) являющиеся </w:t>
      </w:r>
      <w:proofErr w:type="spellStart"/>
      <w:r>
        <w:rPr>
          <w:rFonts w:eastAsia="Calibri"/>
          <w:color w:val="2D2D2D"/>
          <w:spacing w:val="2"/>
          <w:szCs w:val="28"/>
        </w:rPr>
        <w:t>недропользователями</w:t>
      </w:r>
      <w:proofErr w:type="spellEnd"/>
      <w:r>
        <w:rPr>
          <w:rFonts w:eastAsia="Calibri"/>
          <w:color w:val="2D2D2D"/>
          <w:spacing w:val="2"/>
          <w:szCs w:val="28"/>
        </w:rPr>
        <w:t xml:space="preserve">, в случае изъятия земельных участков для проведения работ, связанных с пользованием недрами, в том числе осуществляемых за счет средств </w:t>
      </w:r>
      <w:proofErr w:type="spellStart"/>
      <w:r>
        <w:rPr>
          <w:rFonts w:eastAsia="Calibri"/>
          <w:color w:val="2D2D2D"/>
          <w:spacing w:val="2"/>
          <w:szCs w:val="28"/>
        </w:rPr>
        <w:t>недропользователей</w:t>
      </w:r>
      <w:proofErr w:type="spellEnd"/>
      <w:r>
        <w:rPr>
          <w:rFonts w:eastAsia="Calibri"/>
          <w:color w:val="2D2D2D"/>
          <w:spacing w:val="2"/>
          <w:szCs w:val="28"/>
        </w:rPr>
        <w:t>.</w:t>
      </w:r>
      <w:r>
        <w:rPr>
          <w:rFonts w:eastAsia="Calibri"/>
          <w:color w:val="2D2D2D"/>
          <w:spacing w:val="2"/>
          <w:szCs w:val="28"/>
        </w:rPr>
        <w:br/>
      </w:r>
    </w:p>
    <w:p w:rsidR="00B85C4D" w:rsidRDefault="00B85C4D" w:rsidP="00B85C4D">
      <w:pPr>
        <w:shd w:val="clear" w:color="auto" w:fill="FFFFFF"/>
        <w:spacing w:line="315" w:lineRule="atLeast"/>
        <w:textAlignment w:val="baseline"/>
        <w:rPr>
          <w:rFonts w:eastAsia="Calibri"/>
          <w:color w:val="2D2D2D"/>
          <w:spacing w:val="2"/>
          <w:szCs w:val="28"/>
        </w:rPr>
      </w:pPr>
      <w:r>
        <w:rPr>
          <w:rFonts w:eastAsia="Calibri"/>
          <w:color w:val="2D2D2D"/>
          <w:spacing w:val="2"/>
          <w:szCs w:val="28"/>
        </w:rPr>
        <w:t xml:space="preserve">   8.3.10. Перечень </w:t>
      </w:r>
      <w:proofErr w:type="gramStart"/>
      <w:r>
        <w:rPr>
          <w:rFonts w:eastAsia="Calibri"/>
          <w:color w:val="2D2D2D"/>
          <w:spacing w:val="2"/>
          <w:szCs w:val="28"/>
        </w:rPr>
        <w:t>организаций, имеющих право на обращение с ходатайствами об изъятии земельных участков для федеральных нужд устанавливается</w:t>
      </w:r>
      <w:proofErr w:type="gramEnd"/>
      <w:r>
        <w:rPr>
          <w:rFonts w:eastAsia="Calibri"/>
          <w:color w:val="2D2D2D"/>
          <w:spacing w:val="2"/>
          <w:szCs w:val="28"/>
        </w:rPr>
        <w:t xml:space="preserve"> Правительством Российской Федерации.</w:t>
      </w:r>
    </w:p>
    <w:p w:rsidR="00B85C4D" w:rsidRDefault="00B85C4D" w:rsidP="00B85C4D">
      <w:pPr>
        <w:shd w:val="clear" w:color="auto" w:fill="FFFFFF"/>
        <w:spacing w:line="315" w:lineRule="atLeast"/>
        <w:textAlignment w:val="baseline"/>
        <w:rPr>
          <w:rFonts w:eastAsia="Calibri"/>
          <w:color w:val="2D2D2D"/>
          <w:spacing w:val="2"/>
          <w:szCs w:val="28"/>
        </w:rPr>
      </w:pPr>
    </w:p>
    <w:p w:rsidR="00B85C4D" w:rsidRDefault="00B85C4D" w:rsidP="00B85C4D">
      <w:r>
        <w:rPr>
          <w:rFonts w:eastAsia="Calibri"/>
          <w:szCs w:val="28"/>
        </w:rPr>
        <w:t>8.3.11Решение об изъятии земельных  участков для муниципальных нужд, об особенностях определения размера возмещения в связи с изъятием земельных участков принимается Администрацией муниципального образования «</w:t>
      </w:r>
      <w:proofErr w:type="spellStart"/>
      <w:r>
        <w:rPr>
          <w:rFonts w:eastAsia="Calibri"/>
          <w:szCs w:val="28"/>
        </w:rPr>
        <w:t>Ледовский</w:t>
      </w:r>
      <w:proofErr w:type="spellEnd"/>
      <w:r>
        <w:rPr>
          <w:rFonts w:eastAsia="Calibri"/>
          <w:szCs w:val="28"/>
        </w:rPr>
        <w:t xml:space="preserve"> сельсовет» на основании порядка изъятия земельных участков для муниципальных нужд, утвержденных органом местного самоуправления </w:t>
      </w:r>
      <w:proofErr w:type="spellStart"/>
      <w:r>
        <w:rPr>
          <w:rFonts w:eastAsia="Calibri"/>
          <w:szCs w:val="28"/>
        </w:rPr>
        <w:t>Ледовского</w:t>
      </w:r>
      <w:proofErr w:type="spellEnd"/>
      <w:r>
        <w:rPr>
          <w:rFonts w:eastAsia="Calibri"/>
          <w:szCs w:val="28"/>
        </w:rPr>
        <w:t xml:space="preserve"> сельсовета Советского района. </w:t>
      </w:r>
      <w:r>
        <w:rPr>
          <w:rFonts w:eastAsia="Calibri"/>
          <w:color w:val="2D2D2D"/>
          <w:spacing w:val="2"/>
          <w:szCs w:val="28"/>
        </w:rPr>
        <w:br/>
      </w:r>
    </w:p>
    <w:p w:rsidR="00860308" w:rsidRDefault="00860308"/>
    <w:sectPr w:rsidR="00860308" w:rsidSect="00A72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85C4D"/>
    <w:rsid w:val="00860308"/>
    <w:rsid w:val="00B85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C4D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85C4D"/>
    <w:rPr>
      <w:szCs w:val="32"/>
    </w:rPr>
  </w:style>
  <w:style w:type="paragraph" w:styleId="a4">
    <w:name w:val="Normal (Web)"/>
    <w:basedOn w:val="a"/>
    <w:uiPriority w:val="99"/>
    <w:semiHidden/>
    <w:unhideWhenUsed/>
    <w:rsid w:val="00B85C4D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character" w:styleId="a5">
    <w:name w:val="Hyperlink"/>
    <w:basedOn w:val="a0"/>
    <w:uiPriority w:val="99"/>
    <w:semiHidden/>
    <w:unhideWhenUsed/>
    <w:rsid w:val="00B85C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744100004" TargetMode="External"/><Relationship Id="rId4" Type="http://schemas.openxmlformats.org/officeDocument/2006/relationships/hyperlink" Target="http://docs.cntd.ru/document/744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1274</Words>
  <Characters>7268</Characters>
  <Application>Microsoft Office Word</Application>
  <DocSecurity>0</DocSecurity>
  <Lines>60</Lines>
  <Paragraphs>17</Paragraphs>
  <ScaleCrop>false</ScaleCrop>
  <Company>Reanimator Extreme Edition</Company>
  <LinksUpToDate>false</LinksUpToDate>
  <CharactersWithSpaces>8525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ЖердеваВИ</dc:creator>
  <cp:lastModifiedBy>ЖердеваВИ</cp:lastModifiedBy>
  <cp:revision>1</cp:revision>
  <dcterms:created xsi:type="dcterms:W3CDTF">2015-12-17T14:01:00Z</dcterms:created>
  <dcterms:modified xsi:type="dcterms:W3CDTF">2015-12-17T14:02:00Z</dcterms:modified>
</cp:coreProperties>
</file>