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8D" w:rsidRPr="000B598D" w:rsidRDefault="000B598D" w:rsidP="000B598D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4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зменения в </w:t>
      </w:r>
      <w:proofErr w:type="gramStart"/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законодательстве</w:t>
      </w:r>
      <w:proofErr w:type="gramEnd"/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охране труда</w:t>
      </w:r>
      <w:r w:rsidRPr="000C4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1 сентября 2023</w:t>
      </w:r>
    </w:p>
    <w:p w:rsidR="000B598D" w:rsidRPr="000B598D" w:rsidRDefault="000B598D" w:rsidP="000B598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Первый осенний день 2023 года приготовил для специалистов по охране труда очередной, достаточно обширный список законодательных изменений.</w:t>
      </w:r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Ключевым событием является вступление в силу новых правил выдачи средств индивидуальной защиты и смывающих и обезвреживающих средств. Кроме того, вступают в силу и другие нормативные акты, о которых должен знать каждый специалист по охране труда:</w:t>
      </w:r>
      <w:r w:rsidRPr="000C4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C4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Новые основания для внепланового обучения по охране труда. Постановление Правительства РФ от 30.12.2022 № 2540.</w:t>
      </w:r>
      <w:r w:rsidRPr="000C4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 1 сентября 2023 года меняются основания для внепланового обучения по охране труда. Постановление Правительства РФ от 30.12.2022 № 2540 вносит изменения в Правила обучения по охране труда и проверки знания требований охраны труда (утв. Постановлением Правительства РФ от 24.12.2021 № 2464).</w:t>
      </w:r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 чем суть нововведений? Сейчас действует правило, согласно которому внеплановый инструктаж проводится «по требованию Минтруда России». Это основание вызывало много вопросов в профессиональном </w:t>
      </w:r>
      <w:proofErr w:type="gramStart"/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сообществе</w:t>
      </w:r>
      <w:proofErr w:type="gramEnd"/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Новая редакция п. 61 Порядка обучения № 2464 предусматривает, что инструктаж проводится «при наличии в соответствующих нормативных правовых актах положений о проведении внепланового обучения работников требованиям охраны труда».</w:t>
      </w:r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Работодателям нужно следить за </w:t>
      </w:r>
      <w:proofErr w:type="gramStart"/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новыми</w:t>
      </w:r>
      <w:proofErr w:type="gramEnd"/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НПА, вступающими в силу, и при необходимости своевременно проводить внеплановое обучение работников требованиям охраны труда.</w:t>
      </w:r>
      <w:r w:rsidRPr="000C4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C4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Переход на единые типовые нормы выдачи СИЗ. Приказ Минтруда РФ от 29.10.2021 № 766н.</w:t>
      </w:r>
      <w:r w:rsidRPr="000C4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 1 января 2025 года организации будут обязаны выдавать средства индивидуальной защиты по Единым типовым нормам, утвержденным Приказом Минтруда РФ от 29.10.2021 № 766н. При этом работодатель уже с 1 сентября 2023 года может определять потребность в средствах индивидуальной защиты в зависимости от профессий и должностей с учетом перечня и уровня воздействия вредных или опасных производственных факторов, установленных по результатам СОУТ и </w:t>
      </w:r>
      <w:proofErr w:type="gramStart"/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</w:t>
      </w:r>
      <w:proofErr w:type="gramEnd"/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количества работников на этих рабочих местах, иных факторов, определяемых работодателем, влияющих на уровень потребности в СИЗ.</w:t>
      </w:r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 1 сентября 2023 года по 31 декабря 2024-го </w:t>
      </w:r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noBreakHyphen/>
        <w:t xml:space="preserve"> переходный период, когда при выдаче работникам СИЗ работодатель вправе </w:t>
      </w:r>
      <w:proofErr w:type="gramStart"/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руководствоваться</w:t>
      </w:r>
      <w:proofErr w:type="gramEnd"/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типовыми отраслевыми нормами, соответствующими его виду деятельности. При отсутствии профессий и должностей в соответствующих типовых нормах работодатель </w:t>
      </w:r>
      <w:proofErr w:type="gramStart"/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выдает работникам СИЗ</w:t>
      </w:r>
      <w:proofErr w:type="gramEnd"/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предусмотренные типовыми нормами для работников сквозных профессий и должностей всех отраслей экономики, а при отсутствии профессий и должностей в этих типовых нормах </w:t>
      </w:r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noBreakHyphen/>
        <w:t xml:space="preserve"> типовыми нормами для работников, профессии (должности) которых характерны для выполняемых работ.</w:t>
      </w:r>
      <w:r w:rsidR="000C4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textWrapping" w:clear="all"/>
      </w:r>
      <w:r w:rsidRPr="000C4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Дистанционные медосмотры водителей. Постановление Правительства РФ от 30.05.2023 № 866, Приказ Минздрава РФ от 30.05.2023 № 266н.</w:t>
      </w:r>
      <w:r w:rsidRPr="000C4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 1 сентября 2023 года действует Постановление Правительства РФ от 30.05.2023 № 866, которое вводит новый формат медосмотров водителей </w:t>
      </w:r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noBreakHyphen/>
        <w:t xml:space="preserve"> дистанционный. Дистанционные медосмотры нужно проводить с помощью медицинского </w:t>
      </w:r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оборудования и изделий, которые обеспечивают автоматизированную передачу информации о состоянии здоровья работников и дистанционный контроль состояния их здоровья.</w:t>
      </w:r>
      <w:r w:rsidR="000C4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Также с 1 сентября 2023 года вступает в силу Приказ Минздрава РФ от 30.05.2023 № 266н, который разрешает дистанционно проводить </w:t>
      </w:r>
      <w:proofErr w:type="spellStart"/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предрейсовые</w:t>
      </w:r>
      <w:proofErr w:type="spellEnd"/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послерейсовые</w:t>
      </w:r>
      <w:proofErr w:type="spellEnd"/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медосмотры.</w:t>
      </w:r>
      <w:r w:rsidRPr="000C4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Такое решение принято, чтобы работодателям было удобнее проводить медицинские осмотры водителей, сохраняя при этом необходимый уровень контроля и безопасности.</w:t>
      </w:r>
      <w:r w:rsidRPr="000C4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C43C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Исключения</w:t>
      </w:r>
      <w:r w:rsidRPr="000C43C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: дистанционно не могут проходить медосмотр водители, занятые в </w:t>
      </w:r>
      <w:proofErr w:type="gramStart"/>
      <w:r w:rsidRPr="000C43C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перевозках</w:t>
      </w:r>
      <w:proofErr w:type="gramEnd"/>
      <w:r w:rsidRPr="000C43C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опасных грузов или на регулярных междугородных пассажирских перевозках по маршрутам свыше 300 километров. В этом случае требуется личное обследование по месту работы.</w:t>
      </w:r>
      <w:r w:rsidRPr="000C43C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ab/>
      </w:r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При этом все водители, как и прежде, обязаны не менее двух раз в год проходить в очной форме химико-токсикологические исследования на наличие в организме наркотических средств, психотропных веществ и их метаболитов.</w:t>
      </w:r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C4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СОУТ переводится на электронный документооборот. Федеральным законом от 24.07.2023 № 381-ФЗ</w:t>
      </w:r>
      <w:r w:rsidRPr="000C4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Перечислим все важные нововведения:</w:t>
      </w:r>
      <w:r w:rsidRPr="000C4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- с 1 сентября 2023 года отчёт о проведение СОУТ можно будет оформлять в электронном </w:t>
      </w:r>
      <w:proofErr w:type="gramStart"/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</w:t>
      </w:r>
      <w:proofErr w:type="gramEnd"/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 желании можно использовать традиционную бумажную форму документа;</w:t>
      </w:r>
      <w:r w:rsidR="000C4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в электронном виде теперь также будут выдаваться сертификат эксперта на право выполнения работ по СОУТ и выписка из реестра организаций, проводящих СОУТ. Они будут формироваться автоматически (по запросу и без участия человека);</w:t>
      </w:r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для согласования отчёта о проведении СОУТ члены комиссии смогут использовать электронную цифровую подпись (усиленную квалифицированную, либо усиленную неквалифицированную);</w:t>
      </w:r>
      <w:r w:rsidRPr="000C4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экспертные организации получают возможность предоставлять в Минтруд РФ сведения об экспертном составе в электронном виде через личный кабинет во ФГИС СОУТ;</w:t>
      </w:r>
      <w:r w:rsidRPr="000C4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B5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введён запрет на рассмотрение разногласий по результатам экспертизы качества СОУТ, если по ней уже принято судебное решение. </w:t>
      </w:r>
    </w:p>
    <w:p w:rsidR="00917C9E" w:rsidRPr="000C43C9" w:rsidRDefault="00917C9E" w:rsidP="000B598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17C9E" w:rsidRPr="000C43C9" w:rsidSect="000C43C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0B598D"/>
    <w:rsid w:val="000B598D"/>
    <w:rsid w:val="000C43C9"/>
    <w:rsid w:val="006210DC"/>
    <w:rsid w:val="00917C9E"/>
    <w:rsid w:val="00EA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9E"/>
  </w:style>
  <w:style w:type="paragraph" w:styleId="2">
    <w:name w:val="heading 2"/>
    <w:basedOn w:val="a"/>
    <w:link w:val="20"/>
    <w:uiPriority w:val="9"/>
    <w:qFormat/>
    <w:rsid w:val="000B59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59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B5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98D"/>
    <w:rPr>
      <w:b/>
      <w:bCs/>
    </w:rPr>
  </w:style>
  <w:style w:type="character" w:styleId="a5">
    <w:name w:val="Emphasis"/>
    <w:basedOn w:val="a0"/>
    <w:uiPriority w:val="20"/>
    <w:qFormat/>
    <w:rsid w:val="000B59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6261">
          <w:marLeft w:val="0"/>
          <w:marRight w:val="0"/>
          <w:marTop w:val="4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75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748</Words>
  <Characters>4265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2023-09-12T06:20:00Z</dcterms:created>
  <dcterms:modified xsi:type="dcterms:W3CDTF">2023-09-12T06:25:00Z</dcterms:modified>
</cp:coreProperties>
</file>