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8D" w:rsidRPr="000B598D" w:rsidRDefault="000B598D" w:rsidP="000B598D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 </w:t>
      </w:r>
      <w:proofErr w:type="gramStart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законодательстве</w:t>
      </w:r>
      <w:proofErr w:type="gramEnd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охране труда</w:t>
      </w:r>
      <w:r w:rsidRP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1 сентября 2023</w:t>
      </w:r>
    </w:p>
    <w:p w:rsidR="000B598D" w:rsidRPr="000B598D" w:rsidRDefault="000B598D" w:rsidP="000B598D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Первый осенний день 2023 года приготовил для специалистов по охране труда очередной, достаточно обширный список законодательных изменений.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Ключевым событием является вступление в силу новых правил выдачи средств индивидуальной защиты и смывающих и обезвреживающих средств. Кроме того, вступают в силу и другие нормативные акты, о которых должен знать каждый специалист по охране труда:</w:t>
      </w:r>
      <w:r w:rsidRP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C4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Новые основания для внепланового обучения по охране труда. Постановление Правительства РФ от 30.12.2022 № 2540.</w:t>
      </w:r>
      <w:r w:rsidRPr="000C4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 1 сентября 2023 года меняются основания для внепланового обучения по охране труда. Постановление Правительства РФ от 30.12.2022 № 2540 вносит изменения в Правила обучения по охране труда и проверки знания требований охраны труда (утв. Постановлением Правительства РФ от 24.12.2021 № 2464).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чем суть нововведений? Сейчас действует правило, согласно которому внеплановый инструктаж проводится «по требованию Минтруда России». Это основание вызывало много вопросов в профессиональном </w:t>
      </w:r>
      <w:proofErr w:type="gramStart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сообществе</w:t>
      </w:r>
      <w:proofErr w:type="gramEnd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Новая редакция п. 61 Порядка обучения № 2464 предусматривает, что инструктаж проводится «при наличии в соответствующих нормативных правовых актах положений о проведении внепланового обучения работников требованиям охраны труда».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Работодателям нужно следить за </w:t>
      </w:r>
      <w:proofErr w:type="gramStart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новыми</w:t>
      </w:r>
      <w:proofErr w:type="gramEnd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НПА, вступающими в силу, и при необходимости своевременно проводить внеплановое обучение работников требованиям охраны труда.</w:t>
      </w:r>
      <w:r w:rsidRP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C4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Переход на единые типовые нормы выдачи СИЗ. Приказ Минтруда РФ от 29.10.2021 № 766н.</w:t>
      </w:r>
      <w:r w:rsidRPr="000C4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 1 января 2025 года организации будут обязаны выдавать средства индивидуальной защиты по Единым типовым нормам, утвержденным Приказом Минтруда РФ от 29.10.2021 № 766н. При этом работодатель уже с 1 сентября 2023 года может определять потребность в средствах индивидуальной защиты в зависимости от профессий и должностей с учетом перечня и уровня воздействия вредных или опасных производственных факторов, установленных по результатам СОУТ и </w:t>
      </w:r>
      <w:proofErr w:type="gramStart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</w:t>
      </w:r>
      <w:proofErr w:type="gramEnd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количества работников на этих рабочих местах, иных факторов, определяемых работодателем, влияющих на уровень потребности в СИЗ.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 1 сентября 2023 года по 31 декабря 2024-го 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переходный период, когда при выдаче работникам СИЗ работодатель вправе </w:t>
      </w:r>
      <w:proofErr w:type="gramStart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руководствоваться</w:t>
      </w:r>
      <w:proofErr w:type="gramEnd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типовыми отраслевыми нормами, соответствующими его виду деятельности. При отсутствии профессий и должностей в соответствующих типовых нормах работодатель </w:t>
      </w:r>
      <w:proofErr w:type="gramStart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выдает работникам СИЗ</w:t>
      </w:r>
      <w:proofErr w:type="gramEnd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предусмотренные типовыми нормами для работников сквозных профессий и должностей всех отраслей экономики, а при отсутствии профессий и должностей в этих типовых нормах 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типовыми нормами для работников, профессии (должности) которых характерны для выполняемых работ.</w:t>
      </w:r>
      <w:r w:rsid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  <w:r w:rsidRPr="000C4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Дистанционные медосмотры водителей. Постановление Правительства РФ от 30.05.2023 № 866, Приказ Минздрава РФ от 30.05.2023 № 266н.</w:t>
      </w:r>
      <w:r w:rsidRPr="000C4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 1 сентября 2023 года действует Постановление Правительства РФ от 30.05.2023 № 866, которое вводит новый формат медосмотров водителей 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noBreakHyphen/>
        <w:t xml:space="preserve"> дистанционный. Дистанционные медосмотры нужно проводить с помощью медицинского 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оборудования и изделий, которые обеспечивают автоматизированную передачу информации о состоянии здоровья работников и дистанционный контроль состояния их здоровья.</w:t>
      </w:r>
      <w:r w:rsid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Также с 1 сентября 2023 года вступает в силу Приказ Минздрава РФ от 30.05.2023 № 266н, который разрешает дистанционно проводить </w:t>
      </w:r>
      <w:proofErr w:type="spellStart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предрейсовые</w:t>
      </w:r>
      <w:proofErr w:type="spellEnd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послерейсовые</w:t>
      </w:r>
      <w:proofErr w:type="spellEnd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медосмотры.</w:t>
      </w:r>
      <w:r w:rsidRP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Такое решение принято, чтобы работодателям было удобнее проводить медицинские осмотры водителей, сохраняя при этом необходимый уровень контроля и безопасности.</w:t>
      </w:r>
      <w:r w:rsidRP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C43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Исключения</w:t>
      </w:r>
      <w:r w:rsidRPr="000C43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 дистанционно не могут проходить медосмотр водители, занятые в </w:t>
      </w:r>
      <w:proofErr w:type="gramStart"/>
      <w:r w:rsidRPr="000C43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перевозках</w:t>
      </w:r>
      <w:proofErr w:type="gramEnd"/>
      <w:r w:rsidRPr="000C43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опасных грузов или на регулярных междугородных пассажирских перевозках по маршрутам свыше 300 километров. В этом случае требуется личное обследование по месту работы.</w:t>
      </w:r>
      <w:r w:rsidRPr="000C43C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этом все водители, как и прежде, обязаны не менее двух раз в год проходить в очной форме химико-токсикологические исследования на наличие в организме наркотических средств, психотропных веществ и их метаболитов.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0C4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СОУТ переводится на электронный документооборот. Федеральным законом от 24.07.2023 № 381-ФЗ</w:t>
      </w:r>
      <w:r w:rsidRPr="000C43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Перечислим все важные нововведения:</w:t>
      </w:r>
      <w:r w:rsidRP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с 1 сентября 2023 года отчёт о проведение СОУТ можно будет оформлять в электронном </w:t>
      </w:r>
      <w:proofErr w:type="gramStart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</w:t>
      </w:r>
      <w:proofErr w:type="gramEnd"/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желании можно использовать традиционную бумажную форму документа;</w:t>
      </w:r>
      <w:r w:rsid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 электронном виде теперь также будут выдаваться сертификат эксперта на право выполнения работ по СОУТ и выписка из реестра организаций, проводящих СОУТ. Они будут формироваться автоматически (по запросу и без участия человека);</w:t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для согласования отчёта о проведении СОУТ члены комиссии смогут использовать электронную цифровую подпись (усиленную квалифицированную, либо усиленную неквалифицированную);</w:t>
      </w:r>
      <w:r w:rsidRP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экспертные организации получают возможность предоставлять в Минтруд РФ сведения об экспертном составе в электронном виде через личный кабинет во ФГИС СОУТ;</w:t>
      </w:r>
      <w:r w:rsidRPr="000C43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0B5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введён запрет на рассмотрение разногласий по результатам экспертизы качества СОУТ, если по ней уже принято судебное решение. </w:t>
      </w:r>
    </w:p>
    <w:p w:rsidR="00917C9E" w:rsidRPr="000C43C9" w:rsidRDefault="00917C9E" w:rsidP="000B59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17C9E" w:rsidRPr="000C43C9" w:rsidSect="000C43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B598D"/>
    <w:rsid w:val="000B598D"/>
    <w:rsid w:val="000C43C9"/>
    <w:rsid w:val="006210DC"/>
    <w:rsid w:val="00917C9E"/>
    <w:rsid w:val="00EA5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9E"/>
  </w:style>
  <w:style w:type="paragraph" w:styleId="2">
    <w:name w:val="heading 2"/>
    <w:basedOn w:val="a"/>
    <w:link w:val="20"/>
    <w:uiPriority w:val="9"/>
    <w:qFormat/>
    <w:rsid w:val="000B59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9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598D"/>
    <w:rPr>
      <w:b/>
      <w:bCs/>
    </w:rPr>
  </w:style>
  <w:style w:type="character" w:styleId="a5">
    <w:name w:val="Emphasis"/>
    <w:basedOn w:val="a0"/>
    <w:uiPriority w:val="20"/>
    <w:qFormat/>
    <w:rsid w:val="000B59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6261">
          <w:marLeft w:val="0"/>
          <w:marRight w:val="0"/>
          <w:marTop w:val="4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748</Words>
  <Characters>4265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2023-09-12T06:20:00Z</dcterms:created>
  <dcterms:modified xsi:type="dcterms:W3CDTF">2023-09-12T06:25:00Z</dcterms:modified>
</cp:coreProperties>
</file>