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0" w:rsidRPr="00AC1839" w:rsidRDefault="00D16800" w:rsidP="00F93FE1">
      <w:pPr>
        <w:pStyle w:val="consplusnormal"/>
        <w:suppressAutoHyphens/>
        <w:spacing w:before="0" w:beforeAutospacing="0" w:after="0" w:afterAutospacing="0"/>
        <w:rPr>
          <w:bCs/>
          <w:color w:val="000000"/>
          <w:sz w:val="12"/>
          <w:szCs w:val="12"/>
        </w:rPr>
      </w:pPr>
    </w:p>
    <w:p w:rsidR="009D7417" w:rsidRPr="00606584" w:rsidRDefault="00AD17F5" w:rsidP="00AC18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16800">
        <w:rPr>
          <w:rFonts w:ascii="Times New Roman" w:hAnsi="Times New Roman" w:cs="Times New Roman"/>
          <w:b/>
          <w:i/>
          <w:sz w:val="28"/>
          <w:szCs w:val="28"/>
        </w:rPr>
        <w:t xml:space="preserve">Разъяснение положений Федерального закона от 25 декабря 2008 № 273-ФЗ «О противодействии коррупции» в части </w:t>
      </w:r>
      <w:r w:rsidR="00606584" w:rsidRPr="00D16800">
        <w:rPr>
          <w:rFonts w:ascii="Times New Roman" w:hAnsi="Times New Roman" w:cs="Times New Roman"/>
          <w:b/>
          <w:i/>
          <w:sz w:val="28"/>
          <w:szCs w:val="28"/>
        </w:rPr>
        <w:t>обязанности</w:t>
      </w:r>
      <w:r w:rsidRPr="00D16800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государственных и муниципальных служащих</w:t>
      </w:r>
      <w:r w:rsidR="00606584" w:rsidRPr="00D16800">
        <w:rPr>
          <w:rFonts w:ascii="Times New Roman" w:hAnsi="Times New Roman" w:cs="Times New Roman"/>
          <w:b/>
          <w:i/>
          <w:sz w:val="28"/>
          <w:szCs w:val="28"/>
        </w:rPr>
        <w:t xml:space="preserve"> уведомлять об обращениях в целях склонения к совершению коррупционных правонарушений (ст. 9)</w:t>
      </w:r>
      <w:r w:rsidRPr="00D168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66EF" w:rsidRDefault="00DE66EF" w:rsidP="00D1680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956085" w:rsidRPr="00AC1839" w:rsidRDefault="00113566" w:rsidP="00D1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39">
        <w:rPr>
          <w:rFonts w:ascii="Times New Roman" w:hAnsi="Times New Roman" w:cs="Times New Roman"/>
          <w:sz w:val="28"/>
          <w:szCs w:val="28"/>
        </w:rPr>
        <w:t>Проблема коррупции – эта проблема, которая не может быть решена в короткий промежуток времени. Для ее решения практически каждому государству, в кото</w:t>
      </w:r>
      <w:r w:rsidRPr="00AC1839">
        <w:rPr>
          <w:rFonts w:ascii="Times New Roman" w:hAnsi="Times New Roman" w:cs="Times New Roman"/>
          <w:sz w:val="28"/>
          <w:szCs w:val="28"/>
        </w:rPr>
        <w:softHyphen/>
        <w:t>ром удалось в этом направлении сколь-нибудь продвинуться, требовалось определенное время, в течение которого формировалось законодательство о противодействии коррупции, создавались необходимые структуры, призванные ей противодействовать, развивалось гражданское общество и т.д. Именно по такому эволюционному пути шли многие, в настоящее время, уже индустриально развитые государства. В чем-то похожий процесс идет сейчас и в Российской Федерации</w:t>
      </w:r>
      <w:r w:rsidR="00956085" w:rsidRPr="00AC1839">
        <w:rPr>
          <w:rFonts w:ascii="Times New Roman" w:hAnsi="Times New Roman" w:cs="Times New Roman"/>
          <w:sz w:val="28"/>
          <w:szCs w:val="28"/>
        </w:rPr>
        <w:t>. Мы в самом начале этого пути…</w:t>
      </w:r>
    </w:p>
    <w:p w:rsidR="00055FE5" w:rsidRPr="00AC1839" w:rsidRDefault="00F93FE1" w:rsidP="00956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56085" w:rsidRPr="00AC18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в Российской Федерации </w:t>
      </w:r>
      <w:r w:rsidR="00055FE5" w:rsidRPr="00AC1839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="00956085" w:rsidRPr="00AC183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необходимая правовая база для проведения антикоррупционной политики в </w:t>
      </w:r>
      <w:r w:rsidR="00111E5E" w:rsidRPr="00AC1839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r w:rsidR="00956085" w:rsidRPr="00AC18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6689" w:rsidRPr="00AC1839" w:rsidRDefault="00113566" w:rsidP="001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39">
        <w:rPr>
          <w:rFonts w:ascii="Times New Roman" w:hAnsi="Times New Roman" w:cs="Times New Roman"/>
          <w:sz w:val="28"/>
          <w:szCs w:val="28"/>
        </w:rPr>
        <w:t>Сейчас можно говорить о выстраивании и систематизации законодательной системы противодействия коррупции</w:t>
      </w:r>
      <w:r w:rsidR="00956085" w:rsidRPr="00AC1839">
        <w:rPr>
          <w:rFonts w:ascii="Times New Roman" w:hAnsi="Times New Roman" w:cs="Times New Roman"/>
          <w:sz w:val="28"/>
          <w:szCs w:val="28"/>
        </w:rPr>
        <w:t xml:space="preserve">, </w:t>
      </w:r>
      <w:r w:rsidR="0046193B" w:rsidRPr="00AC1839">
        <w:rPr>
          <w:rFonts w:ascii="Times New Roman" w:hAnsi="Times New Roman" w:cs="Times New Roman"/>
          <w:sz w:val="28"/>
          <w:szCs w:val="28"/>
        </w:rPr>
        <w:t xml:space="preserve">уже </w:t>
      </w:r>
      <w:r w:rsidR="00956085" w:rsidRPr="00AC1839">
        <w:rPr>
          <w:rFonts w:ascii="Times New Roman" w:hAnsi="Times New Roman" w:cs="Times New Roman"/>
          <w:sz w:val="28"/>
          <w:szCs w:val="28"/>
        </w:rPr>
        <w:t>приняты целый ряд законов и подзаконных актов.</w:t>
      </w:r>
      <w:r w:rsidRPr="00AC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66" w:rsidRPr="00AC1839" w:rsidRDefault="00113566" w:rsidP="001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39">
        <w:rPr>
          <w:rFonts w:ascii="Times New Roman" w:hAnsi="Times New Roman" w:cs="Times New Roman"/>
          <w:sz w:val="28"/>
          <w:szCs w:val="28"/>
        </w:rPr>
        <w:t>Исследование и опыт антикоррупционной политики целого ряда государств показывает, что наиболее эффективными правовыми средствами противодействия коррупции в системе государственной службы</w:t>
      </w:r>
      <w:r w:rsidR="00956085" w:rsidRPr="00AC1839">
        <w:rPr>
          <w:rFonts w:ascii="Times New Roman" w:hAnsi="Times New Roman" w:cs="Times New Roman"/>
          <w:sz w:val="28"/>
          <w:szCs w:val="28"/>
        </w:rPr>
        <w:t xml:space="preserve"> </w:t>
      </w:r>
      <w:r w:rsidRPr="00AC1839">
        <w:rPr>
          <w:rFonts w:ascii="Times New Roman" w:hAnsi="Times New Roman" w:cs="Times New Roman"/>
          <w:sz w:val="28"/>
          <w:szCs w:val="28"/>
        </w:rPr>
        <w:t xml:space="preserve">являются именно административно-правовые средства. С помощью использования этих средств </w:t>
      </w:r>
      <w:r w:rsidR="00956085" w:rsidRPr="00AC1839">
        <w:rPr>
          <w:rFonts w:ascii="Times New Roman" w:hAnsi="Times New Roman" w:cs="Times New Roman"/>
          <w:sz w:val="28"/>
          <w:szCs w:val="28"/>
        </w:rPr>
        <w:t>и</w:t>
      </w:r>
      <w:r w:rsidRPr="00AC1839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="00956085" w:rsidRPr="00AC1839">
        <w:rPr>
          <w:rFonts w:ascii="Times New Roman" w:hAnsi="Times New Roman" w:cs="Times New Roman"/>
          <w:sz w:val="28"/>
          <w:szCs w:val="28"/>
        </w:rPr>
        <w:t>уется</w:t>
      </w:r>
      <w:r w:rsidRPr="00AC1839">
        <w:rPr>
          <w:rFonts w:ascii="Times New Roman" w:hAnsi="Times New Roman" w:cs="Times New Roman"/>
          <w:sz w:val="28"/>
          <w:szCs w:val="28"/>
        </w:rPr>
        <w:t xml:space="preserve"> так</w:t>
      </w:r>
      <w:r w:rsidR="00956085" w:rsidRPr="00AC1839">
        <w:rPr>
          <w:rFonts w:ascii="Times New Roman" w:hAnsi="Times New Roman" w:cs="Times New Roman"/>
          <w:sz w:val="28"/>
          <w:szCs w:val="28"/>
        </w:rPr>
        <w:t>ая</w:t>
      </w:r>
      <w:r w:rsidRPr="00AC183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11E5E" w:rsidRPr="00AC1839">
        <w:rPr>
          <w:rFonts w:ascii="Times New Roman" w:hAnsi="Times New Roman" w:cs="Times New Roman"/>
          <w:sz w:val="28"/>
          <w:szCs w:val="28"/>
        </w:rPr>
        <w:t>ая</w:t>
      </w:r>
      <w:r w:rsidRPr="00AC1839">
        <w:rPr>
          <w:rFonts w:ascii="Times New Roman" w:hAnsi="Times New Roman" w:cs="Times New Roman"/>
          <w:sz w:val="28"/>
          <w:szCs w:val="28"/>
        </w:rPr>
        <w:t xml:space="preserve"> и административн</w:t>
      </w:r>
      <w:r w:rsidR="00111E5E" w:rsidRPr="00AC1839">
        <w:rPr>
          <w:rFonts w:ascii="Times New Roman" w:hAnsi="Times New Roman" w:cs="Times New Roman"/>
          <w:sz w:val="28"/>
          <w:szCs w:val="28"/>
        </w:rPr>
        <w:t>ая</w:t>
      </w:r>
      <w:r w:rsidRPr="00AC1839">
        <w:rPr>
          <w:rFonts w:ascii="Times New Roman" w:hAnsi="Times New Roman" w:cs="Times New Roman"/>
          <w:sz w:val="28"/>
          <w:szCs w:val="28"/>
        </w:rPr>
        <w:t xml:space="preserve"> сред</w:t>
      </w:r>
      <w:r w:rsidR="00111E5E" w:rsidRPr="00AC1839">
        <w:rPr>
          <w:rFonts w:ascii="Times New Roman" w:hAnsi="Times New Roman" w:cs="Times New Roman"/>
          <w:sz w:val="28"/>
          <w:szCs w:val="28"/>
        </w:rPr>
        <w:t>а</w:t>
      </w:r>
      <w:r w:rsidRPr="00AC1839">
        <w:rPr>
          <w:rFonts w:ascii="Times New Roman" w:hAnsi="Times New Roman" w:cs="Times New Roman"/>
          <w:sz w:val="28"/>
          <w:szCs w:val="28"/>
        </w:rPr>
        <w:t>, при которой коррупция не сможет существовать, а тем более развиваться.</w:t>
      </w:r>
    </w:p>
    <w:p w:rsidR="00113566" w:rsidRPr="00AC1839" w:rsidRDefault="00113566" w:rsidP="001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39">
        <w:rPr>
          <w:rFonts w:ascii="Times New Roman" w:hAnsi="Times New Roman" w:cs="Times New Roman"/>
          <w:sz w:val="28"/>
          <w:szCs w:val="28"/>
        </w:rPr>
        <w:t>Нужно</w:t>
      </w:r>
      <w:r w:rsidR="00956085" w:rsidRPr="00AC183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C1839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956085" w:rsidRPr="00AC1839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E27430" w:rsidRPr="00AC1839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</w:t>
      </w:r>
      <w:r w:rsidRPr="00AC1839">
        <w:rPr>
          <w:rFonts w:ascii="Times New Roman" w:hAnsi="Times New Roman" w:cs="Times New Roman"/>
          <w:sz w:val="28"/>
          <w:szCs w:val="28"/>
        </w:rPr>
        <w:t xml:space="preserve"> </w:t>
      </w:r>
      <w:r w:rsidR="00CF1736">
        <w:rPr>
          <w:rFonts w:ascii="Times New Roman" w:hAnsi="Times New Roman" w:cs="Times New Roman"/>
          <w:sz w:val="28"/>
          <w:szCs w:val="28"/>
        </w:rPr>
        <w:t xml:space="preserve">(муниципальный) </w:t>
      </w:r>
      <w:r w:rsidRPr="00AC1839">
        <w:rPr>
          <w:rFonts w:ascii="Times New Roman" w:hAnsi="Times New Roman" w:cs="Times New Roman"/>
          <w:sz w:val="28"/>
          <w:szCs w:val="28"/>
        </w:rPr>
        <w:t xml:space="preserve">служащий достаточно часто стоит в центре коррупционного правонарушения. </w:t>
      </w:r>
    </w:p>
    <w:p w:rsidR="00956085" w:rsidRPr="00AC1839" w:rsidRDefault="00113566" w:rsidP="00AD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39">
        <w:rPr>
          <w:rFonts w:ascii="Times New Roman" w:hAnsi="Times New Roman" w:cs="Times New Roman"/>
          <w:sz w:val="28"/>
          <w:szCs w:val="28"/>
        </w:rPr>
        <w:t xml:space="preserve">Исходя из этого, в настоящее время, как никогда, актуальна задача формирования и законодательного закрепления антикоррупционного статуса служащего. </w:t>
      </w:r>
    </w:p>
    <w:p w:rsidR="00533BAE" w:rsidRPr="00FD5F9A" w:rsidRDefault="00533BAE" w:rsidP="00AD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A">
        <w:rPr>
          <w:rFonts w:ascii="Times New Roman" w:hAnsi="Times New Roman" w:cs="Times New Roman"/>
          <w:sz w:val="28"/>
          <w:szCs w:val="28"/>
        </w:rPr>
        <w:t>В систе</w:t>
      </w:r>
      <w:r w:rsidRPr="00FD5F9A">
        <w:rPr>
          <w:rFonts w:ascii="Times New Roman" w:hAnsi="Times New Roman" w:cs="Times New Roman"/>
          <w:sz w:val="28"/>
          <w:szCs w:val="28"/>
        </w:rPr>
        <w:softHyphen/>
        <w:t>ме административно-правового регулирова</w:t>
      </w:r>
      <w:r w:rsidRPr="00FD5F9A">
        <w:rPr>
          <w:rFonts w:ascii="Times New Roman" w:hAnsi="Times New Roman" w:cs="Times New Roman"/>
          <w:sz w:val="28"/>
          <w:szCs w:val="28"/>
        </w:rPr>
        <w:softHyphen/>
        <w:t xml:space="preserve">ния противодействия коррупции на службе особое место занимают </w:t>
      </w:r>
      <w:r w:rsidRPr="006F1B80">
        <w:rPr>
          <w:rFonts w:ascii="Times New Roman" w:hAnsi="Times New Roman" w:cs="Times New Roman"/>
          <w:sz w:val="28"/>
          <w:szCs w:val="28"/>
        </w:rPr>
        <w:t>антикоррупционные стандарты служебного</w:t>
      </w:r>
      <w:r w:rsidRPr="00FD5F9A">
        <w:rPr>
          <w:rFonts w:ascii="Times New Roman" w:hAnsi="Times New Roman" w:cs="Times New Roman"/>
          <w:sz w:val="28"/>
          <w:szCs w:val="28"/>
        </w:rPr>
        <w:t xml:space="preserve"> поведения, установленные спе</w:t>
      </w:r>
      <w:r w:rsidRPr="00FD5F9A">
        <w:rPr>
          <w:rFonts w:ascii="Times New Roman" w:hAnsi="Times New Roman" w:cs="Times New Roman"/>
          <w:sz w:val="28"/>
          <w:szCs w:val="28"/>
        </w:rPr>
        <w:softHyphen/>
        <w:t xml:space="preserve">циально для служащих. </w:t>
      </w:r>
    </w:p>
    <w:p w:rsidR="0042004C" w:rsidRPr="00D16800" w:rsidRDefault="00533BAE" w:rsidP="00D1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FD5F9A"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служебного поведения </w:t>
      </w:r>
      <w:r w:rsidR="00E27430">
        <w:rPr>
          <w:rFonts w:ascii="Times New Roman" w:hAnsi="Times New Roman" w:cs="Times New Roman"/>
          <w:sz w:val="28"/>
          <w:szCs w:val="28"/>
        </w:rPr>
        <w:t>государственных гражданских</w:t>
      </w:r>
      <w:r w:rsidRPr="00FD5F9A">
        <w:rPr>
          <w:rFonts w:ascii="Times New Roman" w:hAnsi="Times New Roman" w:cs="Times New Roman"/>
          <w:sz w:val="28"/>
          <w:szCs w:val="28"/>
        </w:rPr>
        <w:t xml:space="preserve"> </w:t>
      </w:r>
      <w:r w:rsidR="00CF1736" w:rsidRPr="00CF1736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FD5F9A">
        <w:rPr>
          <w:rFonts w:ascii="Times New Roman" w:hAnsi="Times New Roman" w:cs="Times New Roman"/>
          <w:sz w:val="28"/>
          <w:szCs w:val="28"/>
        </w:rPr>
        <w:t xml:space="preserve">служащих являются составной частью их </w:t>
      </w:r>
      <w:r w:rsidRPr="006F1B80">
        <w:rPr>
          <w:rFonts w:ascii="Times New Roman" w:hAnsi="Times New Roman" w:cs="Times New Roman"/>
          <w:sz w:val="28"/>
          <w:szCs w:val="28"/>
        </w:rPr>
        <w:t>административно-правового статуса, в связи</w:t>
      </w:r>
      <w:r w:rsidRPr="00FD5F9A">
        <w:rPr>
          <w:rFonts w:ascii="Times New Roman" w:hAnsi="Times New Roman" w:cs="Times New Roman"/>
          <w:sz w:val="28"/>
          <w:szCs w:val="28"/>
        </w:rPr>
        <w:t xml:space="preserve"> с этим, в их конструкцию включают</w:t>
      </w:r>
      <w:r w:rsidRPr="00FD5F9A"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r w:rsidRPr="00FD5F9A">
        <w:rPr>
          <w:rFonts w:ascii="Times New Roman" w:hAnsi="Times New Roman" w:cs="Times New Roman"/>
          <w:b/>
          <w:sz w:val="28"/>
          <w:szCs w:val="28"/>
        </w:rPr>
        <w:t>запреты, ограничения</w:t>
      </w:r>
      <w:r w:rsidRPr="00FD5F9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D5F9A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FD5F9A">
        <w:rPr>
          <w:rFonts w:ascii="Times New Roman" w:hAnsi="Times New Roman" w:cs="Times New Roman"/>
          <w:sz w:val="28"/>
          <w:szCs w:val="28"/>
        </w:rPr>
        <w:t xml:space="preserve"> морально-этического характера, за несоблюдение которых могут применяться меры дисциплинарного или иного воздействия.</w:t>
      </w:r>
    </w:p>
    <w:p w:rsidR="001277A9" w:rsidRPr="00D16800" w:rsidRDefault="0042004C" w:rsidP="00D16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9A">
        <w:rPr>
          <w:rFonts w:ascii="Times New Roman" w:hAnsi="Times New Roman" w:cs="Times New Roman"/>
          <w:color w:val="000000"/>
          <w:sz w:val="28"/>
          <w:szCs w:val="28"/>
        </w:rPr>
        <w:t>Основополагающим нормативным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законодательства о противодействии коррупции</w:t>
      </w:r>
      <w:r w:rsidRPr="00FD5F9A"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Федеральный закон от 25.12.2008 № 273-ФЗ «</w:t>
      </w:r>
      <w:r w:rsidRPr="00FD5F9A">
        <w:rPr>
          <w:rFonts w:ascii="Times New Roman" w:hAnsi="Times New Roman" w:cs="Times New Roman"/>
          <w:b/>
          <w:color w:val="000000"/>
          <w:sz w:val="28"/>
          <w:szCs w:val="28"/>
        </w:rPr>
        <w:t>О противодействии коррупции</w:t>
      </w:r>
      <w:r w:rsidRPr="00FD5F9A">
        <w:rPr>
          <w:rFonts w:ascii="Times New Roman" w:hAnsi="Times New Roman" w:cs="Times New Roman"/>
          <w:color w:val="000000"/>
          <w:sz w:val="28"/>
          <w:szCs w:val="28"/>
        </w:rPr>
        <w:t xml:space="preserve">». Он </w:t>
      </w:r>
      <w:r w:rsidRPr="00FD5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установил основные принципы противодействия коррупции и борьбы с ней, а также обосновал формирование нормативно-правовой базы на федеральном, региональном и муниципальном уровнях.</w:t>
      </w:r>
    </w:p>
    <w:p w:rsidR="001277A9" w:rsidRPr="00D16800" w:rsidRDefault="00903C4C" w:rsidP="0012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77A9" w:rsidRPr="00CF173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1277A9" w:rsidRPr="00D16800">
        <w:rPr>
          <w:rFonts w:ascii="Times New Roman" w:hAnsi="Times New Roman" w:cs="Times New Roman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принят на смену </w:t>
      </w:r>
      <w:hyperlink r:id="rId8" w:history="1">
        <w:r w:rsidR="001277A9" w:rsidRPr="00CF173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Федеральному закону</w:t>
        </w:r>
      </w:hyperlink>
      <w:r w:rsidR="001277A9" w:rsidRPr="00D16800">
        <w:rPr>
          <w:rFonts w:ascii="Times New Roman" w:hAnsi="Times New Roman" w:cs="Times New Roman"/>
          <w:sz w:val="28"/>
          <w:szCs w:val="28"/>
        </w:rPr>
        <w:t xml:space="preserve"> от 21 июля 2005 г. N 94-ФЗ "О размещении заказов на поставки товаров, выполнение работ, оказание услуг для государственных и муниципальных нужд" (далее - Закон о размещении заказов).</w:t>
      </w:r>
    </w:p>
    <w:p w:rsidR="001277A9" w:rsidRPr="00D16800" w:rsidRDefault="00903C4C" w:rsidP="00D1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77A9" w:rsidRPr="00CF173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Законопроект</w:t>
        </w:r>
      </w:hyperlink>
      <w:r w:rsidR="001277A9" w:rsidRPr="00CF1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77A9" w:rsidRPr="00D16800">
        <w:rPr>
          <w:rFonts w:ascii="Times New Roman" w:hAnsi="Times New Roman" w:cs="Times New Roman"/>
          <w:sz w:val="28"/>
          <w:szCs w:val="28"/>
        </w:rPr>
        <w:t xml:space="preserve">принятый в качестве федерального </w:t>
      </w:r>
      <w:hyperlink r:id="rId10" w:history="1">
        <w:r w:rsidR="001277A9" w:rsidRPr="00CF173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="001277A9" w:rsidRPr="00D16800">
        <w:rPr>
          <w:rFonts w:ascii="Times New Roman" w:hAnsi="Times New Roman" w:cs="Times New Roman"/>
          <w:sz w:val="28"/>
          <w:szCs w:val="28"/>
        </w:rPr>
        <w:t xml:space="preserve"> разработан во исполнение поручения Президента РФ от 28 марта 2011 г. N Пр-772 о необходимости разработки и внесения пакета законопроектов, направленных на комплексное совершенствование законодательства в сфере государственных и муниципальных закупок и формирование федеральной контрактной системы, а также утверждение организационной структуры управления федеральной контрактной системой.</w:t>
      </w:r>
    </w:p>
    <w:p w:rsidR="001277A9" w:rsidRPr="00D16800" w:rsidRDefault="00D16800" w:rsidP="00D1680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>Ц</w:t>
      </w:r>
      <w:r w:rsidR="001277A9" w:rsidRPr="00D16800">
        <w:rPr>
          <w:rFonts w:ascii="Times New Roman" w:hAnsi="Times New Roman" w:cs="Times New Roman"/>
          <w:sz w:val="28"/>
          <w:szCs w:val="28"/>
        </w:rPr>
        <w:t xml:space="preserve">елями </w:t>
      </w:r>
      <w:hyperlink r:id="rId11" w:history="1">
        <w:r w:rsidR="001277A9" w:rsidRPr="00D16800">
          <w:rPr>
            <w:rStyle w:val="a6"/>
            <w:rFonts w:ascii="Times New Roman" w:hAnsi="Times New Roman"/>
            <w:color w:val="auto"/>
            <w:sz w:val="28"/>
            <w:szCs w:val="28"/>
          </w:rPr>
          <w:t>законопроекта</w:t>
        </w:r>
      </w:hyperlink>
      <w:r w:rsidR="001277A9" w:rsidRPr="00D16800">
        <w:rPr>
          <w:rFonts w:ascii="Times New Roman" w:hAnsi="Times New Roman" w:cs="Times New Roman"/>
          <w:sz w:val="28"/>
          <w:szCs w:val="28"/>
        </w:rPr>
        <w:t xml:space="preserve"> являются существенное повышение качества обеспечения государственных (муниципальных) нужд за счет реализации системного подхода к формированию, размещению и исполнению государственных (муниципальных) контрактов, обеспечение прозрачности всего цикла закупок от планирования до приемки и анализа контрактных результатов, </w:t>
      </w:r>
      <w:r w:rsidR="001277A9" w:rsidRPr="00D1680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предотвращение коррупции и других злоупотреблений в сфере обеспечения государственных и муниципальных нужд</w:t>
      </w:r>
      <w:r w:rsidR="001277A9" w:rsidRPr="00D16800">
        <w:rPr>
          <w:rFonts w:ascii="Times New Roman" w:hAnsi="Times New Roman" w:cs="Times New Roman"/>
          <w:i/>
          <w:sz w:val="28"/>
          <w:szCs w:val="28"/>
        </w:rPr>
        <w:t>.</w:t>
      </w:r>
    </w:p>
    <w:p w:rsidR="001277A9" w:rsidRPr="00D16800" w:rsidRDefault="001277A9" w:rsidP="00D1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12">
        <w:rPr>
          <w:rFonts w:ascii="Times New Roman" w:hAnsi="Times New Roman" w:cs="Times New Roman"/>
          <w:sz w:val="28"/>
          <w:szCs w:val="28"/>
        </w:rPr>
        <w:t>Таким образом</w:t>
      </w:r>
      <w:r w:rsidR="00005812">
        <w:rPr>
          <w:rFonts w:ascii="Times New Roman" w:hAnsi="Times New Roman" w:cs="Times New Roman"/>
          <w:sz w:val="28"/>
          <w:szCs w:val="28"/>
        </w:rPr>
        <w:t>,</w:t>
      </w:r>
      <w:r w:rsidRPr="00005812">
        <w:rPr>
          <w:rFonts w:ascii="Times New Roman" w:hAnsi="Times New Roman" w:cs="Times New Roman"/>
          <w:sz w:val="28"/>
          <w:szCs w:val="28"/>
        </w:rPr>
        <w:t xml:space="preserve"> Федеральный закон № 44-ФЗ также можно включить в систему законодательства о противодействии </w:t>
      </w:r>
      <w:r w:rsidR="00005812" w:rsidRPr="00005812">
        <w:rPr>
          <w:rFonts w:ascii="Times New Roman" w:hAnsi="Times New Roman" w:cs="Times New Roman"/>
          <w:sz w:val="28"/>
          <w:szCs w:val="28"/>
        </w:rPr>
        <w:t>коррупции.</w:t>
      </w:r>
    </w:p>
    <w:p w:rsidR="0014760C" w:rsidRPr="00FD5F9A" w:rsidRDefault="00903C4C" w:rsidP="00D1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055FE5" w:rsidRPr="00FD5F9A">
          <w:rPr>
            <w:rStyle w:val="a6"/>
            <w:rFonts w:ascii="Times New Roman" w:hAnsi="Times New Roman"/>
            <w:color w:val="auto"/>
            <w:sz w:val="28"/>
          </w:rPr>
          <w:t>Федеральный закон</w:t>
        </w:r>
      </w:hyperlink>
      <w:r w:rsidR="00055FE5" w:rsidRPr="00FD5F9A">
        <w:rPr>
          <w:rFonts w:ascii="Times New Roman" w:hAnsi="Times New Roman" w:cs="Times New Roman"/>
          <w:sz w:val="28"/>
        </w:rPr>
        <w:t xml:space="preserve"> </w:t>
      </w:r>
      <w:r w:rsidR="00055FE5" w:rsidRPr="00FD5F9A">
        <w:rPr>
          <w:rFonts w:ascii="Times New Roman" w:hAnsi="Times New Roman" w:cs="Times New Roman"/>
          <w:sz w:val="28"/>
          <w:u w:val="single"/>
        </w:rPr>
        <w:t>"О противодействии коррупции"</w:t>
      </w:r>
      <w:r w:rsidR="00055FE5" w:rsidRPr="00FD5F9A">
        <w:rPr>
          <w:rFonts w:ascii="Times New Roman" w:hAnsi="Times New Roman" w:cs="Times New Roman"/>
          <w:sz w:val="28"/>
        </w:rPr>
        <w:t xml:space="preserve"> предусматривает следующие </w:t>
      </w:r>
      <w:r w:rsidR="00055FE5" w:rsidRPr="00D16800">
        <w:rPr>
          <w:rFonts w:ascii="Times New Roman" w:hAnsi="Times New Roman" w:cs="Times New Roman"/>
          <w:b/>
          <w:i/>
          <w:sz w:val="28"/>
          <w:u w:val="single"/>
        </w:rPr>
        <w:t>обязанности</w:t>
      </w:r>
      <w:r w:rsidR="00055FE5" w:rsidRPr="00432C65">
        <w:rPr>
          <w:rFonts w:ascii="Times New Roman" w:hAnsi="Times New Roman" w:cs="Times New Roman"/>
          <w:b/>
          <w:sz w:val="28"/>
        </w:rPr>
        <w:t xml:space="preserve"> </w:t>
      </w:r>
      <w:r w:rsidR="00E27430">
        <w:rPr>
          <w:rFonts w:ascii="Times New Roman" w:hAnsi="Times New Roman" w:cs="Times New Roman"/>
          <w:b/>
          <w:sz w:val="28"/>
        </w:rPr>
        <w:t xml:space="preserve">государственных гражданских </w:t>
      </w:r>
      <w:r w:rsidR="00055FE5" w:rsidRPr="00FD5F9A">
        <w:rPr>
          <w:rFonts w:ascii="Times New Roman" w:hAnsi="Times New Roman" w:cs="Times New Roman"/>
          <w:sz w:val="28"/>
        </w:rPr>
        <w:t>служащих:</w:t>
      </w:r>
    </w:p>
    <w:p w:rsidR="00055FE5" w:rsidRDefault="00D16800" w:rsidP="0005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C1839">
        <w:rPr>
          <w:rFonts w:ascii="Times New Roman" w:hAnsi="Times New Roman" w:cs="Times New Roman"/>
          <w:sz w:val="28"/>
        </w:rPr>
        <w:t xml:space="preserve">) </w:t>
      </w:r>
      <w:r w:rsidR="00055FE5" w:rsidRPr="0042004C">
        <w:rPr>
          <w:rFonts w:ascii="Times New Roman" w:hAnsi="Times New Roman" w:cs="Times New Roman"/>
          <w:b/>
          <w:sz w:val="28"/>
        </w:rPr>
        <w:t>представлять сведения о доходах</w:t>
      </w:r>
      <w:r w:rsidR="00055FE5" w:rsidRPr="00FD5F9A">
        <w:rPr>
          <w:rFonts w:ascii="Times New Roman" w:hAnsi="Times New Roman" w:cs="Times New Roman"/>
          <w:sz w:val="28"/>
        </w:rPr>
        <w:t>, об имуществе и обязательствах имущественного характера (</w:t>
      </w:r>
      <w:hyperlink r:id="rId13" w:history="1">
        <w:r w:rsidR="00055FE5" w:rsidRPr="00FD5F9A">
          <w:rPr>
            <w:rStyle w:val="a6"/>
            <w:rFonts w:ascii="Times New Roman" w:hAnsi="Times New Roman"/>
            <w:color w:val="auto"/>
            <w:sz w:val="28"/>
          </w:rPr>
          <w:t>ст. 8</w:t>
        </w:r>
      </w:hyperlink>
      <w:r w:rsidR="00055FE5" w:rsidRPr="00FD5F9A">
        <w:rPr>
          <w:rStyle w:val="a6"/>
          <w:rFonts w:ascii="Times New Roman" w:hAnsi="Times New Roman"/>
          <w:color w:val="auto"/>
          <w:sz w:val="28"/>
        </w:rPr>
        <w:t xml:space="preserve"> названного закона</w:t>
      </w:r>
      <w:r w:rsidR="00055FE5" w:rsidRPr="00FD5F9A">
        <w:rPr>
          <w:rFonts w:ascii="Times New Roman" w:hAnsi="Times New Roman" w:cs="Times New Roman"/>
          <w:sz w:val="28"/>
        </w:rPr>
        <w:t xml:space="preserve">) и о </w:t>
      </w:r>
      <w:r w:rsidR="00055FE5" w:rsidRPr="0042004C">
        <w:rPr>
          <w:rFonts w:ascii="Times New Roman" w:hAnsi="Times New Roman" w:cs="Times New Roman"/>
          <w:b/>
          <w:sz w:val="28"/>
        </w:rPr>
        <w:t>расходах</w:t>
      </w:r>
      <w:r w:rsidR="00055FE5" w:rsidRPr="00FD5F9A">
        <w:rPr>
          <w:rFonts w:ascii="Times New Roman" w:hAnsi="Times New Roman" w:cs="Times New Roman"/>
          <w:sz w:val="28"/>
        </w:rPr>
        <w:t xml:space="preserve"> (</w:t>
      </w:r>
      <w:hyperlink r:id="rId14" w:history="1">
        <w:r w:rsidR="00055FE5" w:rsidRPr="00FD5F9A">
          <w:rPr>
            <w:rStyle w:val="a6"/>
            <w:rFonts w:ascii="Times New Roman" w:hAnsi="Times New Roman"/>
            <w:color w:val="auto"/>
            <w:sz w:val="28"/>
          </w:rPr>
          <w:t>ст. 8</w:t>
        </w:r>
      </w:hyperlink>
      <w:r w:rsidR="00055FE5" w:rsidRPr="00FD5F9A">
        <w:rPr>
          <w:rStyle w:val="a6"/>
          <w:rFonts w:ascii="Times New Roman" w:hAnsi="Times New Roman"/>
          <w:color w:val="auto"/>
          <w:sz w:val="28"/>
        </w:rPr>
        <w:t>.1)</w:t>
      </w:r>
      <w:r w:rsidR="00055FE5" w:rsidRPr="00FD5F9A">
        <w:rPr>
          <w:rFonts w:ascii="Times New Roman" w:hAnsi="Times New Roman" w:cs="Times New Roman"/>
          <w:sz w:val="28"/>
        </w:rPr>
        <w:t>;</w:t>
      </w:r>
      <w:r w:rsidR="009C65A3">
        <w:rPr>
          <w:rFonts w:ascii="Times New Roman" w:hAnsi="Times New Roman" w:cs="Times New Roman"/>
          <w:sz w:val="28"/>
        </w:rPr>
        <w:t xml:space="preserve"> </w:t>
      </w:r>
    </w:p>
    <w:p w:rsidR="001B64BB" w:rsidRPr="00FD5F9A" w:rsidRDefault="00AC1839" w:rsidP="00AC18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1B64BB" w:rsidRPr="00FD5F9A">
        <w:rPr>
          <w:rFonts w:ascii="Times New Roman" w:hAnsi="Times New Roman" w:cs="Times New Roman"/>
          <w:sz w:val="28"/>
        </w:rPr>
        <w:t xml:space="preserve">принимать меры по </w:t>
      </w:r>
      <w:r w:rsidR="001B64BB" w:rsidRPr="00D16800">
        <w:rPr>
          <w:rFonts w:ascii="Times New Roman" w:hAnsi="Times New Roman" w:cs="Times New Roman"/>
          <w:b/>
          <w:sz w:val="28"/>
        </w:rPr>
        <w:t>недопущению</w:t>
      </w:r>
      <w:r w:rsidR="001B64BB" w:rsidRPr="00FD5F9A">
        <w:rPr>
          <w:rFonts w:ascii="Times New Roman" w:hAnsi="Times New Roman" w:cs="Times New Roman"/>
          <w:sz w:val="28"/>
        </w:rPr>
        <w:t xml:space="preserve"> любой возможности </w:t>
      </w:r>
      <w:r w:rsidR="001B64BB" w:rsidRPr="00D16800">
        <w:rPr>
          <w:rFonts w:ascii="Times New Roman" w:hAnsi="Times New Roman" w:cs="Times New Roman"/>
          <w:b/>
          <w:sz w:val="28"/>
        </w:rPr>
        <w:t>возникновения конфликта интересов</w:t>
      </w:r>
      <w:r w:rsidR="001B64BB" w:rsidRPr="00FD5F9A">
        <w:rPr>
          <w:rFonts w:ascii="Times New Roman" w:hAnsi="Times New Roman" w:cs="Times New Roman"/>
          <w:sz w:val="28"/>
        </w:rPr>
        <w:t xml:space="preserve"> (</w:t>
      </w:r>
      <w:hyperlink r:id="rId15" w:history="1">
        <w:r w:rsidR="001B64BB" w:rsidRPr="00FD5F9A">
          <w:rPr>
            <w:rStyle w:val="a6"/>
            <w:rFonts w:ascii="Times New Roman" w:hAnsi="Times New Roman"/>
            <w:color w:val="auto"/>
            <w:sz w:val="28"/>
          </w:rPr>
          <w:t>ч. 1 ст. 11</w:t>
        </w:r>
      </w:hyperlink>
      <w:r w:rsidR="001B64BB">
        <w:rPr>
          <w:rStyle w:val="a6"/>
          <w:rFonts w:ascii="Times New Roman" w:hAnsi="Times New Roman"/>
          <w:color w:val="auto"/>
          <w:sz w:val="28"/>
        </w:rPr>
        <w:t xml:space="preserve"> закона «О противодействии коррупции»</w:t>
      </w:r>
      <w:r w:rsidR="001B64BB" w:rsidRPr="00FD5F9A">
        <w:rPr>
          <w:rFonts w:ascii="Times New Roman" w:hAnsi="Times New Roman" w:cs="Times New Roman"/>
          <w:sz w:val="28"/>
        </w:rPr>
        <w:t>);</w:t>
      </w:r>
    </w:p>
    <w:p w:rsidR="00027DFC" w:rsidRDefault="001B64BB" w:rsidP="00D1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5F9A">
        <w:rPr>
          <w:rFonts w:ascii="Times New Roman" w:hAnsi="Times New Roman" w:cs="Times New Roman"/>
          <w:sz w:val="28"/>
        </w:rPr>
        <w:t xml:space="preserve">в письменной форме </w:t>
      </w:r>
      <w:r w:rsidRPr="00D16800">
        <w:rPr>
          <w:rFonts w:ascii="Times New Roman" w:hAnsi="Times New Roman" w:cs="Times New Roman"/>
          <w:b/>
          <w:sz w:val="28"/>
        </w:rPr>
        <w:t xml:space="preserve">уведомить </w:t>
      </w:r>
      <w:r w:rsidRPr="00FD5F9A">
        <w:rPr>
          <w:rFonts w:ascii="Times New Roman" w:hAnsi="Times New Roman" w:cs="Times New Roman"/>
          <w:sz w:val="28"/>
        </w:rPr>
        <w:t xml:space="preserve">своего непосредственного начальника </w:t>
      </w:r>
      <w:r w:rsidRPr="00D16800">
        <w:rPr>
          <w:rFonts w:ascii="Times New Roman" w:hAnsi="Times New Roman" w:cs="Times New Roman"/>
          <w:b/>
          <w:sz w:val="28"/>
        </w:rPr>
        <w:t>о возникшем конфликте интересов</w:t>
      </w:r>
      <w:r w:rsidRPr="00FD5F9A">
        <w:rPr>
          <w:rFonts w:ascii="Times New Roman" w:hAnsi="Times New Roman" w:cs="Times New Roman"/>
          <w:sz w:val="28"/>
        </w:rPr>
        <w:t xml:space="preserve"> или о возможности его возникновения, как только ему станет об этом известно (</w:t>
      </w:r>
      <w:hyperlink r:id="rId16" w:history="1">
        <w:r w:rsidRPr="00FD5F9A">
          <w:rPr>
            <w:rStyle w:val="a6"/>
            <w:rFonts w:ascii="Times New Roman" w:hAnsi="Times New Roman"/>
            <w:color w:val="auto"/>
            <w:sz w:val="28"/>
          </w:rPr>
          <w:t>ч. 1 ст. 11</w:t>
        </w:r>
      </w:hyperlink>
      <w:r>
        <w:rPr>
          <w:rStyle w:val="a6"/>
          <w:rFonts w:ascii="Times New Roman" w:hAnsi="Times New Roman"/>
          <w:color w:val="auto"/>
          <w:sz w:val="28"/>
        </w:rPr>
        <w:t xml:space="preserve"> закона «О противодействии коррупции»</w:t>
      </w:r>
      <w:r w:rsidRPr="00FD5F9A">
        <w:rPr>
          <w:rFonts w:ascii="Times New Roman" w:hAnsi="Times New Roman" w:cs="Times New Roman"/>
          <w:sz w:val="28"/>
        </w:rPr>
        <w:t>);</w:t>
      </w:r>
    </w:p>
    <w:p w:rsidR="00055FE5" w:rsidRPr="00FD5F9A" w:rsidRDefault="00AC1839" w:rsidP="0005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E27430">
        <w:rPr>
          <w:rFonts w:ascii="Times New Roman" w:hAnsi="Times New Roman" w:cs="Times New Roman"/>
          <w:sz w:val="28"/>
        </w:rPr>
        <w:t xml:space="preserve"> </w:t>
      </w:r>
      <w:r w:rsidR="00055FE5" w:rsidRPr="00D16800">
        <w:rPr>
          <w:rFonts w:ascii="Times New Roman" w:hAnsi="Times New Roman" w:cs="Times New Roman"/>
          <w:b/>
          <w:sz w:val="28"/>
        </w:rPr>
        <w:t>уведомлять об обращениях в целях склонения к совершению коррупционных правонарушений</w:t>
      </w:r>
      <w:r w:rsidR="00055FE5" w:rsidRPr="00FD5F9A">
        <w:rPr>
          <w:rFonts w:ascii="Times New Roman" w:hAnsi="Times New Roman" w:cs="Times New Roman"/>
          <w:sz w:val="28"/>
        </w:rPr>
        <w:t xml:space="preserve"> (</w:t>
      </w:r>
      <w:hyperlink r:id="rId17" w:history="1">
        <w:r w:rsidR="00055FE5" w:rsidRPr="00FD5F9A">
          <w:rPr>
            <w:rStyle w:val="a6"/>
            <w:rFonts w:ascii="Times New Roman" w:hAnsi="Times New Roman"/>
            <w:color w:val="auto"/>
            <w:sz w:val="28"/>
          </w:rPr>
          <w:t>ст. 9</w:t>
        </w:r>
      </w:hyperlink>
      <w:r w:rsidR="00606584">
        <w:rPr>
          <w:rStyle w:val="a6"/>
          <w:rFonts w:ascii="Times New Roman" w:hAnsi="Times New Roman"/>
          <w:color w:val="auto"/>
          <w:sz w:val="28"/>
        </w:rPr>
        <w:t xml:space="preserve"> федерального закона «О противодействии коррупции»</w:t>
      </w:r>
      <w:r>
        <w:rPr>
          <w:rFonts w:ascii="Times New Roman" w:hAnsi="Times New Roman" w:cs="Times New Roman"/>
          <w:sz w:val="28"/>
        </w:rPr>
        <w:t>).</w:t>
      </w:r>
    </w:p>
    <w:p w:rsidR="000D0EBC" w:rsidRDefault="00606584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i/>
          <w:sz w:val="28"/>
          <w:szCs w:val="28"/>
        </w:rPr>
        <w:t>Цитата закона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584" w:rsidRPr="00AC1839" w:rsidRDefault="00606584" w:rsidP="00183CD7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39">
        <w:rPr>
          <w:rFonts w:ascii="Times New Roman" w:hAnsi="Times New Roman" w:cs="Times New Roman"/>
          <w:b/>
          <w:i/>
          <w:sz w:val="28"/>
          <w:szCs w:val="28"/>
        </w:rPr>
        <w:t>Статья 9</w:t>
      </w:r>
      <w:r w:rsidRPr="00AC1839">
        <w:rPr>
          <w:rFonts w:ascii="Times New Roman" w:hAnsi="Times New Roman" w:cs="Times New Roman"/>
          <w:i/>
          <w:sz w:val="28"/>
          <w:szCs w:val="28"/>
        </w:rPr>
        <w:t>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606584" w:rsidRPr="00AC1839" w:rsidRDefault="00606584" w:rsidP="00606584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199"/>
      <w:bookmarkEnd w:id="1"/>
      <w:r w:rsidRPr="00AC1839">
        <w:rPr>
          <w:rFonts w:ascii="Times New Roman" w:hAnsi="Times New Roman" w:cs="Times New Roman"/>
          <w:i/>
          <w:sz w:val="28"/>
          <w:szCs w:val="28"/>
        </w:rPr>
        <w:lastRenderedPageBreak/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6584" w:rsidRPr="00AC1839" w:rsidRDefault="00606584" w:rsidP="00606584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39">
        <w:rPr>
          <w:rFonts w:ascii="Times New Roman" w:hAnsi="Times New Roman" w:cs="Times New Roman"/>
          <w:i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606584" w:rsidRPr="00AC1839" w:rsidRDefault="00606584" w:rsidP="00606584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39">
        <w:rPr>
          <w:rFonts w:ascii="Times New Roman" w:hAnsi="Times New Roman" w:cs="Times New Roman"/>
          <w:i/>
          <w:sz w:val="28"/>
          <w:szCs w:val="28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199" w:history="1">
        <w:r w:rsidRPr="00AC1839">
          <w:rPr>
            <w:rFonts w:ascii="Times New Roman" w:hAnsi="Times New Roman" w:cs="Times New Roman"/>
            <w:i/>
            <w:sz w:val="28"/>
            <w:szCs w:val="28"/>
          </w:rPr>
          <w:t>частью 1</w:t>
        </w:r>
      </w:hyperlink>
      <w:r w:rsidRPr="00AC1839">
        <w:rPr>
          <w:rFonts w:ascii="Times New Roman" w:hAnsi="Times New Roman" w:cs="Times New Roman"/>
          <w:i/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06584" w:rsidRPr="00AC1839" w:rsidRDefault="00606584" w:rsidP="00606584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39">
        <w:rPr>
          <w:rFonts w:ascii="Times New Roman" w:hAnsi="Times New Roman" w:cs="Times New Roman"/>
          <w:i/>
          <w:sz w:val="28"/>
          <w:szCs w:val="28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70B8A" w:rsidRPr="00AC1839" w:rsidRDefault="00606584" w:rsidP="00183CD7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39">
        <w:rPr>
          <w:rFonts w:ascii="Times New Roman" w:hAnsi="Times New Roman" w:cs="Times New Roman"/>
          <w:i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18" w:history="1">
        <w:r w:rsidRPr="006F1B80">
          <w:rPr>
            <w:rStyle w:val="a6"/>
            <w:rFonts w:ascii="Times New Roman" w:hAnsi="Times New Roman"/>
            <w:color w:val="auto"/>
            <w:sz w:val="28"/>
            <w:szCs w:val="28"/>
          </w:rPr>
          <w:t>ч. 1</w:t>
        </w:r>
      </w:hyperlink>
      <w:r w:rsidRPr="006F1B80">
        <w:rPr>
          <w:rFonts w:ascii="Times New Roman" w:hAnsi="Times New Roman" w:cs="Times New Roman"/>
          <w:sz w:val="28"/>
          <w:szCs w:val="28"/>
        </w:rPr>
        <w:t xml:space="preserve"> данной статьи субъектами, подлежащими уведомлению о фактах обращения в целях склонения к совершению коррупционного правонарушения, являются: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>1) представитель нанимателя (работодателя);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>2) органы прокуратуры</w:t>
      </w:r>
      <w:r w:rsidR="00B2741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F1B80">
        <w:rPr>
          <w:rFonts w:ascii="Times New Roman" w:hAnsi="Times New Roman" w:cs="Times New Roman"/>
          <w:sz w:val="28"/>
          <w:szCs w:val="28"/>
        </w:rPr>
        <w:t>другие государственные органы.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2B9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 xml:space="preserve">Необходимо остановиться на уяснении понятия "склонение" как способа ограничения свободы волеизъявления </w:t>
      </w:r>
      <w:r w:rsidR="006A12B9" w:rsidRPr="006F1B80">
        <w:rPr>
          <w:rFonts w:ascii="Times New Roman" w:hAnsi="Times New Roman" w:cs="Times New Roman"/>
          <w:sz w:val="28"/>
          <w:szCs w:val="28"/>
        </w:rPr>
        <w:t>служащего.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>Склоняя служащего на совершение коррупционного правонарушения, принуждающее лицо, по сути, выступает подстрекателем.</w:t>
      </w:r>
    </w:p>
    <w:p w:rsidR="0042004C" w:rsidRPr="006F1B80" w:rsidRDefault="00B2741B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Подстрекательство</w:t>
      </w:r>
      <w:r w:rsidR="0014760C" w:rsidRPr="006F1B80">
        <w:rPr>
          <w:rFonts w:ascii="Times New Roman" w:hAnsi="Times New Roman" w:cs="Times New Roman"/>
          <w:sz w:val="28"/>
          <w:szCs w:val="28"/>
        </w:rPr>
        <w:t xml:space="preserve"> может быть выражено в</w:t>
      </w:r>
      <w:r w:rsidR="0042004C" w:rsidRPr="006F1B80">
        <w:rPr>
          <w:rFonts w:ascii="Times New Roman" w:hAnsi="Times New Roman" w:cs="Times New Roman"/>
          <w:sz w:val="28"/>
          <w:szCs w:val="28"/>
        </w:rPr>
        <w:t>:</w:t>
      </w:r>
    </w:p>
    <w:p w:rsidR="0042004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>уговорах (неоднократные просьбы совершить коррупционное правонарушение),</w:t>
      </w:r>
    </w:p>
    <w:p w:rsidR="0042004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 xml:space="preserve">обещаниях (предоставления различных выгод материального и нематериального характера), </w:t>
      </w:r>
    </w:p>
    <w:p w:rsidR="0042004C" w:rsidRPr="006F1B80" w:rsidRDefault="0042004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4760C" w:rsidRPr="006F1B80">
        <w:rPr>
          <w:rFonts w:ascii="Times New Roman" w:hAnsi="Times New Roman" w:cs="Times New Roman"/>
          <w:sz w:val="28"/>
          <w:szCs w:val="28"/>
        </w:rPr>
        <w:t xml:space="preserve">грозах (любые высказывания и действия подстрекателя, связанные с ухудшением положения служащего, в случае неисполнения требуемого), </w:t>
      </w:r>
    </w:p>
    <w:p w:rsidR="0042004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 xml:space="preserve">подкупе, 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>обмане (сообщение или несообщение обстоятельств, способных существенно повлиять на принятое решение о варианте поведения государственного или муниципального служащего).</w:t>
      </w:r>
    </w:p>
    <w:p w:rsidR="006A12B9" w:rsidRPr="006F1B80" w:rsidRDefault="0014760C" w:rsidP="0018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 xml:space="preserve">Такие действия всегда индивидуальны, то есть высказываются именно в адрес конкретного служащего. Таким образом, </w:t>
      </w:r>
      <w:r w:rsidRPr="006F1B80">
        <w:rPr>
          <w:rFonts w:ascii="Times New Roman" w:hAnsi="Times New Roman" w:cs="Times New Roman"/>
          <w:b/>
          <w:i/>
          <w:sz w:val="28"/>
          <w:szCs w:val="28"/>
        </w:rPr>
        <w:t>под склонением к совершению коррупционного правонарушения можно понимать действия,</w:t>
      </w:r>
      <w:r w:rsidRPr="006F1B80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B2741B">
        <w:rPr>
          <w:rFonts w:ascii="Times New Roman" w:hAnsi="Times New Roman" w:cs="Times New Roman"/>
          <w:sz w:val="28"/>
          <w:szCs w:val="28"/>
        </w:rPr>
        <w:t>побуждение</w:t>
      </w:r>
      <w:r w:rsidRPr="006F1B80">
        <w:rPr>
          <w:rFonts w:ascii="Times New Roman" w:hAnsi="Times New Roman" w:cs="Times New Roman"/>
          <w:sz w:val="28"/>
          <w:szCs w:val="28"/>
        </w:rPr>
        <w:t xml:space="preserve"> служащего совершить действие (бездействие), обладающее признаками коррупции. 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6A12B9" w:rsidRPr="006F1B80">
        <w:rPr>
          <w:rFonts w:ascii="Times New Roman" w:hAnsi="Times New Roman" w:cs="Times New Roman"/>
          <w:sz w:val="28"/>
          <w:szCs w:val="28"/>
        </w:rPr>
        <w:t xml:space="preserve">данной </w:t>
      </w:r>
      <w:hyperlink r:id="rId19" w:history="1">
        <w:r w:rsidRPr="006F1B80">
          <w:rPr>
            <w:rStyle w:val="a6"/>
            <w:rFonts w:ascii="Times New Roman" w:hAnsi="Times New Roman"/>
            <w:color w:val="auto"/>
            <w:sz w:val="28"/>
            <w:szCs w:val="28"/>
          </w:rPr>
          <w:t>статьи</w:t>
        </w:r>
      </w:hyperlink>
      <w:r w:rsidRPr="006F1B80">
        <w:rPr>
          <w:rFonts w:ascii="Times New Roman" w:hAnsi="Times New Roman" w:cs="Times New Roman"/>
          <w:sz w:val="28"/>
          <w:szCs w:val="28"/>
        </w:rPr>
        <w:t xml:space="preserve"> и единообразного ее применения Министерством здравоохранения и социального развития РФ были разработаны </w:t>
      </w:r>
      <w:hyperlink r:id="rId20" w:history="1">
        <w:r w:rsidRPr="006F1B80">
          <w:rPr>
            <w:rStyle w:val="a6"/>
            <w:rFonts w:ascii="Times New Roman" w:hAnsi="Times New Roman"/>
            <w:color w:val="auto"/>
            <w:sz w:val="28"/>
            <w:szCs w:val="28"/>
          </w:rPr>
          <w:t>Методические рекомендации</w:t>
        </w:r>
      </w:hyperlink>
      <w:r w:rsidRPr="006F1B80">
        <w:rPr>
          <w:rFonts w:ascii="Times New Roman" w:hAnsi="Times New Roman" w:cs="Times New Roman"/>
          <w:sz w:val="28"/>
          <w:szCs w:val="28"/>
        </w:rPr>
        <w:t xml:space="preserve"> "О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уведомлений", утв. </w:t>
      </w:r>
      <w:hyperlink r:id="rId21" w:history="1">
        <w:r w:rsidRPr="006F1B80">
          <w:rPr>
            <w:rStyle w:val="a6"/>
            <w:rFonts w:ascii="Times New Roman" w:hAnsi="Times New Roman"/>
            <w:color w:val="auto"/>
            <w:sz w:val="28"/>
            <w:szCs w:val="28"/>
          </w:rPr>
          <w:t>Письмом</w:t>
        </w:r>
      </w:hyperlink>
      <w:r w:rsidRPr="006F1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B8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1B80">
        <w:rPr>
          <w:rFonts w:ascii="Times New Roman" w:hAnsi="Times New Roman" w:cs="Times New Roman"/>
          <w:sz w:val="28"/>
          <w:szCs w:val="28"/>
        </w:rPr>
        <w:t xml:space="preserve"> РФ от 20 сентября 2010 г. N 7666-17.</w:t>
      </w:r>
    </w:p>
    <w:p w:rsidR="0014760C" w:rsidRPr="006F1B80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>В соответствии с данными Методическими рекомендациями уведомление представителя нанимателя (работодателя) о фактах обращения в целях склонения служащего к совершению коррупционных правонарушений (далее - уведомление) осуществляется письменно по установленной форме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6A12B9" w:rsidRPr="006F1B80" w:rsidRDefault="00432C65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760C" w:rsidRPr="006F1B80">
        <w:rPr>
          <w:rFonts w:ascii="Times New Roman" w:hAnsi="Times New Roman" w:cs="Times New Roman"/>
          <w:sz w:val="28"/>
          <w:szCs w:val="28"/>
        </w:rPr>
        <w:t xml:space="preserve">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 </w:t>
      </w:r>
    </w:p>
    <w:p w:rsidR="0014760C" w:rsidRPr="006F1B80" w:rsidRDefault="006A12B9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80">
        <w:rPr>
          <w:rFonts w:ascii="Times New Roman" w:hAnsi="Times New Roman" w:cs="Times New Roman"/>
          <w:sz w:val="28"/>
          <w:szCs w:val="28"/>
        </w:rPr>
        <w:t>С</w:t>
      </w:r>
      <w:r w:rsidR="0014760C" w:rsidRPr="006F1B80">
        <w:rPr>
          <w:rFonts w:ascii="Times New Roman" w:hAnsi="Times New Roman" w:cs="Times New Roman"/>
          <w:sz w:val="28"/>
          <w:szCs w:val="28"/>
        </w:rPr>
        <w:t>роки уведомления</w:t>
      </w:r>
      <w:r w:rsidRPr="006F1B80">
        <w:rPr>
          <w:rFonts w:ascii="Times New Roman" w:hAnsi="Times New Roman" w:cs="Times New Roman"/>
          <w:sz w:val="28"/>
          <w:szCs w:val="28"/>
        </w:rPr>
        <w:t>,</w:t>
      </w:r>
      <w:r w:rsidR="0014760C" w:rsidRPr="006F1B80">
        <w:rPr>
          <w:rFonts w:ascii="Times New Roman" w:hAnsi="Times New Roman" w:cs="Times New Roman"/>
          <w:sz w:val="28"/>
          <w:szCs w:val="28"/>
        </w:rPr>
        <w:t xml:space="preserve"> </w:t>
      </w:r>
      <w:r w:rsidRPr="006F1B80">
        <w:rPr>
          <w:rFonts w:ascii="Times New Roman" w:hAnsi="Times New Roman" w:cs="Times New Roman"/>
          <w:sz w:val="28"/>
          <w:szCs w:val="28"/>
        </w:rPr>
        <w:t xml:space="preserve">перечень сведений, подлежащих отражению в уведомлении, порядок регистрации и рассмотрения, дальнейшего перенаправления </w:t>
      </w:r>
      <w:r w:rsidR="0014760C" w:rsidRPr="006F1B80">
        <w:rPr>
          <w:rFonts w:ascii="Times New Roman" w:hAnsi="Times New Roman" w:cs="Times New Roman"/>
          <w:sz w:val="28"/>
          <w:szCs w:val="28"/>
        </w:rPr>
        <w:t>устанавливаются представителем нанимателя (работодателем).</w:t>
      </w:r>
      <w:r w:rsidRPr="006F1B80">
        <w:rPr>
          <w:rFonts w:ascii="Times New Roman" w:hAnsi="Times New Roman" w:cs="Times New Roman"/>
          <w:sz w:val="28"/>
          <w:szCs w:val="28"/>
        </w:rPr>
        <w:t xml:space="preserve"> Так</w:t>
      </w:r>
      <w:r w:rsidR="0042004C" w:rsidRPr="006F1B80">
        <w:rPr>
          <w:rFonts w:ascii="Times New Roman" w:hAnsi="Times New Roman" w:cs="Times New Roman"/>
          <w:sz w:val="28"/>
          <w:szCs w:val="28"/>
        </w:rPr>
        <w:t>ой</w:t>
      </w:r>
      <w:r w:rsidRPr="006F1B8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2004C" w:rsidRPr="006F1B80">
        <w:rPr>
          <w:rFonts w:ascii="Times New Roman" w:hAnsi="Times New Roman" w:cs="Times New Roman"/>
          <w:sz w:val="28"/>
          <w:szCs w:val="28"/>
        </w:rPr>
        <w:t>о</w:t>
      </w:r>
      <w:r w:rsidR="00432C65">
        <w:rPr>
          <w:rFonts w:ascii="Times New Roman" w:hAnsi="Times New Roman" w:cs="Times New Roman"/>
          <w:sz w:val="28"/>
          <w:szCs w:val="28"/>
        </w:rPr>
        <w:t>к разработан в каж</w:t>
      </w:r>
      <w:r w:rsidR="00606584">
        <w:rPr>
          <w:rFonts w:ascii="Times New Roman" w:hAnsi="Times New Roman" w:cs="Times New Roman"/>
          <w:sz w:val="28"/>
          <w:szCs w:val="28"/>
        </w:rPr>
        <w:t>д</w:t>
      </w:r>
      <w:r w:rsidR="00432C65">
        <w:rPr>
          <w:rFonts w:ascii="Times New Roman" w:hAnsi="Times New Roman" w:cs="Times New Roman"/>
          <w:sz w:val="28"/>
          <w:szCs w:val="28"/>
        </w:rPr>
        <w:t xml:space="preserve">ом </w:t>
      </w:r>
      <w:r w:rsidR="00725F8E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432C65">
        <w:rPr>
          <w:rFonts w:ascii="Times New Roman" w:hAnsi="Times New Roman" w:cs="Times New Roman"/>
          <w:sz w:val="28"/>
          <w:szCs w:val="28"/>
        </w:rPr>
        <w:t>органе</w:t>
      </w:r>
      <w:r w:rsidR="00725F8E">
        <w:rPr>
          <w:rFonts w:ascii="Times New Roman" w:hAnsi="Times New Roman" w:cs="Times New Roman"/>
          <w:sz w:val="28"/>
          <w:szCs w:val="28"/>
        </w:rPr>
        <w:t xml:space="preserve">, а также заведены </w:t>
      </w:r>
      <w:r w:rsidR="001B64B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725F8E">
        <w:rPr>
          <w:rFonts w:ascii="Times New Roman" w:hAnsi="Times New Roman" w:cs="Times New Roman"/>
          <w:sz w:val="28"/>
          <w:szCs w:val="28"/>
        </w:rPr>
        <w:t>журналы регистрации</w:t>
      </w:r>
      <w:r w:rsidRPr="006F1B80">
        <w:rPr>
          <w:rFonts w:ascii="Times New Roman" w:hAnsi="Times New Roman" w:cs="Times New Roman"/>
          <w:sz w:val="28"/>
          <w:szCs w:val="28"/>
        </w:rPr>
        <w:t>.</w:t>
      </w:r>
    </w:p>
    <w:p w:rsidR="006A12B9" w:rsidRPr="00606584" w:rsidRDefault="0014760C" w:rsidP="006F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F1B80">
        <w:rPr>
          <w:rFonts w:ascii="Times New Roman" w:hAnsi="Times New Roman" w:cs="Times New Roman"/>
          <w:sz w:val="28"/>
          <w:szCs w:val="28"/>
        </w:rPr>
        <w:t>Несообщение о фактах обращения в целях склонения представляет собо</w:t>
      </w:r>
      <w:r w:rsidR="006A12B9" w:rsidRPr="006F1B80">
        <w:rPr>
          <w:rFonts w:ascii="Times New Roman" w:hAnsi="Times New Roman" w:cs="Times New Roman"/>
          <w:sz w:val="28"/>
          <w:szCs w:val="28"/>
        </w:rPr>
        <w:t xml:space="preserve">й </w:t>
      </w:r>
      <w:r w:rsidR="006A12B9" w:rsidRPr="006F1B80">
        <w:rPr>
          <w:rFonts w:ascii="Times New Roman" w:hAnsi="Times New Roman" w:cs="Times New Roman"/>
          <w:b/>
          <w:sz w:val="28"/>
          <w:szCs w:val="28"/>
        </w:rPr>
        <w:t>дисциплинарное правонарушение</w:t>
      </w:r>
      <w:r w:rsidR="00606584">
        <w:rPr>
          <w:rFonts w:ascii="Times New Roman" w:hAnsi="Times New Roman" w:cs="Times New Roman"/>
          <w:b/>
          <w:sz w:val="28"/>
          <w:szCs w:val="28"/>
        </w:rPr>
        <w:t>,</w:t>
      </w:r>
      <w:r w:rsidR="00606584" w:rsidRPr="00606584">
        <w:t xml:space="preserve"> </w:t>
      </w:r>
      <w:r w:rsidR="00606584" w:rsidRPr="00606584">
        <w:rPr>
          <w:rFonts w:ascii="Times New Roman" w:hAnsi="Times New Roman" w:cs="Times New Roman"/>
          <w:sz w:val="28"/>
        </w:rPr>
        <w:t xml:space="preserve">влекущим увольнение с </w:t>
      </w:r>
      <w:r w:rsidR="00183CD7">
        <w:rPr>
          <w:rFonts w:ascii="Times New Roman" w:hAnsi="Times New Roman" w:cs="Times New Roman"/>
          <w:sz w:val="28"/>
        </w:rPr>
        <w:t>государственной (</w:t>
      </w:r>
      <w:r w:rsidR="00606584" w:rsidRPr="00606584">
        <w:rPr>
          <w:rFonts w:ascii="Times New Roman" w:hAnsi="Times New Roman" w:cs="Times New Roman"/>
          <w:sz w:val="28"/>
        </w:rPr>
        <w:t>муниципальной</w:t>
      </w:r>
      <w:r w:rsidR="00183CD7">
        <w:rPr>
          <w:rFonts w:ascii="Times New Roman" w:hAnsi="Times New Roman" w:cs="Times New Roman"/>
          <w:sz w:val="28"/>
        </w:rPr>
        <w:t>)</w:t>
      </w:r>
      <w:r w:rsidR="00606584" w:rsidRPr="00606584">
        <w:rPr>
          <w:rFonts w:ascii="Times New Roman" w:hAnsi="Times New Roman" w:cs="Times New Roman"/>
          <w:sz w:val="28"/>
        </w:rPr>
        <w:t xml:space="preserve"> службы либо привлечение </w:t>
      </w:r>
      <w:r w:rsidR="00606584">
        <w:rPr>
          <w:rFonts w:ascii="Times New Roman" w:hAnsi="Times New Roman" w:cs="Times New Roman"/>
          <w:sz w:val="28"/>
        </w:rPr>
        <w:t xml:space="preserve">служащего </w:t>
      </w:r>
      <w:r w:rsidR="00606584" w:rsidRPr="00606584">
        <w:rPr>
          <w:rFonts w:ascii="Times New Roman" w:hAnsi="Times New Roman" w:cs="Times New Roman"/>
          <w:sz w:val="28"/>
        </w:rPr>
        <w:t>к иным видам ответственности в соответствии с законодательством Российской Федерации.</w:t>
      </w:r>
    </w:p>
    <w:p w:rsidR="0014760C" w:rsidRDefault="0014760C" w:rsidP="00C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97" w:rsidRDefault="00381597" w:rsidP="00C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DD3" w:rsidRPr="00FD5F9A" w:rsidRDefault="009D4DD3" w:rsidP="005C28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sectPr w:rsidR="009D4DD3" w:rsidRPr="00FD5F9A" w:rsidSect="004E31D6">
      <w:headerReference w:type="default" r:id="rId22"/>
      <w:headerReference w:type="first" r:id="rId23"/>
      <w:pgSz w:w="11906" w:h="16838"/>
      <w:pgMar w:top="1134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4C" w:rsidRDefault="00903C4C" w:rsidP="000D0EBC">
      <w:pPr>
        <w:spacing w:after="0" w:line="240" w:lineRule="auto"/>
      </w:pPr>
      <w:r>
        <w:separator/>
      </w:r>
    </w:p>
  </w:endnote>
  <w:endnote w:type="continuationSeparator" w:id="0">
    <w:p w:rsidR="00903C4C" w:rsidRDefault="00903C4C" w:rsidP="000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4C" w:rsidRDefault="00903C4C" w:rsidP="000D0EBC">
      <w:pPr>
        <w:spacing w:after="0" w:line="240" w:lineRule="auto"/>
      </w:pPr>
      <w:r>
        <w:separator/>
      </w:r>
    </w:p>
  </w:footnote>
  <w:footnote w:type="continuationSeparator" w:id="0">
    <w:p w:rsidR="00903C4C" w:rsidRDefault="00903C4C" w:rsidP="000D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24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0EBC" w:rsidRPr="00F93FE1" w:rsidRDefault="000D0EB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3F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3F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3F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1D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3F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EBC" w:rsidRDefault="000D0E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E1" w:rsidRDefault="00F93FE1">
    <w:pPr>
      <w:pStyle w:val="a9"/>
      <w:jc w:val="center"/>
    </w:pPr>
  </w:p>
  <w:p w:rsidR="00F93FE1" w:rsidRDefault="00F93F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1250"/>
    <w:multiLevelType w:val="multilevel"/>
    <w:tmpl w:val="81B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55EDB"/>
    <w:multiLevelType w:val="multilevel"/>
    <w:tmpl w:val="91D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66991"/>
    <w:multiLevelType w:val="multilevel"/>
    <w:tmpl w:val="65B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A1933"/>
    <w:multiLevelType w:val="multilevel"/>
    <w:tmpl w:val="C76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9"/>
    <w:rsid w:val="00005246"/>
    <w:rsid w:val="00005812"/>
    <w:rsid w:val="00027DFC"/>
    <w:rsid w:val="000421B7"/>
    <w:rsid w:val="00055FE5"/>
    <w:rsid w:val="00075248"/>
    <w:rsid w:val="000800BE"/>
    <w:rsid w:val="000B7C1E"/>
    <w:rsid w:val="000D0EBC"/>
    <w:rsid w:val="000D14F5"/>
    <w:rsid w:val="00111E5E"/>
    <w:rsid w:val="00113566"/>
    <w:rsid w:val="001277A9"/>
    <w:rsid w:val="0014760C"/>
    <w:rsid w:val="00150D1A"/>
    <w:rsid w:val="001704B4"/>
    <w:rsid w:val="00170E46"/>
    <w:rsid w:val="00183CD7"/>
    <w:rsid w:val="001905EC"/>
    <w:rsid w:val="00191343"/>
    <w:rsid w:val="001B0D33"/>
    <w:rsid w:val="001B64BB"/>
    <w:rsid w:val="001D7303"/>
    <w:rsid w:val="001E3C1C"/>
    <w:rsid w:val="001F6D2B"/>
    <w:rsid w:val="0021286F"/>
    <w:rsid w:val="00213343"/>
    <w:rsid w:val="002200A9"/>
    <w:rsid w:val="00240878"/>
    <w:rsid w:val="002509CD"/>
    <w:rsid w:val="00250FFB"/>
    <w:rsid w:val="00257A44"/>
    <w:rsid w:val="00270B8A"/>
    <w:rsid w:val="00272BED"/>
    <w:rsid w:val="002864F5"/>
    <w:rsid w:val="002C0AA6"/>
    <w:rsid w:val="00316689"/>
    <w:rsid w:val="00331207"/>
    <w:rsid w:val="00341467"/>
    <w:rsid w:val="00357CD3"/>
    <w:rsid w:val="0036098E"/>
    <w:rsid w:val="0036663D"/>
    <w:rsid w:val="00381597"/>
    <w:rsid w:val="003B69D2"/>
    <w:rsid w:val="003E0A60"/>
    <w:rsid w:val="00405BEA"/>
    <w:rsid w:val="0042004C"/>
    <w:rsid w:val="004201C8"/>
    <w:rsid w:val="00430ABC"/>
    <w:rsid w:val="00432C65"/>
    <w:rsid w:val="0046193B"/>
    <w:rsid w:val="0048533C"/>
    <w:rsid w:val="00491013"/>
    <w:rsid w:val="0049738B"/>
    <w:rsid w:val="004E31D6"/>
    <w:rsid w:val="004E3D31"/>
    <w:rsid w:val="004E4546"/>
    <w:rsid w:val="004F37D6"/>
    <w:rsid w:val="00533BAE"/>
    <w:rsid w:val="00551CC5"/>
    <w:rsid w:val="00562C44"/>
    <w:rsid w:val="00566380"/>
    <w:rsid w:val="00566BE7"/>
    <w:rsid w:val="005671DA"/>
    <w:rsid w:val="005729B9"/>
    <w:rsid w:val="00585C7C"/>
    <w:rsid w:val="005A0012"/>
    <w:rsid w:val="005A01A0"/>
    <w:rsid w:val="005A04C7"/>
    <w:rsid w:val="005B1B24"/>
    <w:rsid w:val="005C2866"/>
    <w:rsid w:val="005E6338"/>
    <w:rsid w:val="00606584"/>
    <w:rsid w:val="00620310"/>
    <w:rsid w:val="0062090E"/>
    <w:rsid w:val="006306F7"/>
    <w:rsid w:val="00633D52"/>
    <w:rsid w:val="00634140"/>
    <w:rsid w:val="00636DAE"/>
    <w:rsid w:val="00655CD3"/>
    <w:rsid w:val="00676D7B"/>
    <w:rsid w:val="0068150F"/>
    <w:rsid w:val="006A12B9"/>
    <w:rsid w:val="006A1DEA"/>
    <w:rsid w:val="006A3493"/>
    <w:rsid w:val="006B73E6"/>
    <w:rsid w:val="006E5671"/>
    <w:rsid w:val="006F1B80"/>
    <w:rsid w:val="006F229F"/>
    <w:rsid w:val="006F5273"/>
    <w:rsid w:val="00720855"/>
    <w:rsid w:val="00725F8E"/>
    <w:rsid w:val="00760ACB"/>
    <w:rsid w:val="007621C5"/>
    <w:rsid w:val="007761BF"/>
    <w:rsid w:val="007943B5"/>
    <w:rsid w:val="007A12D2"/>
    <w:rsid w:val="007A2B87"/>
    <w:rsid w:val="007C42C7"/>
    <w:rsid w:val="007C5916"/>
    <w:rsid w:val="008276C1"/>
    <w:rsid w:val="0083500A"/>
    <w:rsid w:val="00840C4D"/>
    <w:rsid w:val="00852280"/>
    <w:rsid w:val="0087436C"/>
    <w:rsid w:val="00891B6C"/>
    <w:rsid w:val="00897AD1"/>
    <w:rsid w:val="008B3018"/>
    <w:rsid w:val="008C2732"/>
    <w:rsid w:val="008D6FB2"/>
    <w:rsid w:val="008E6CDC"/>
    <w:rsid w:val="008F6180"/>
    <w:rsid w:val="00903C4C"/>
    <w:rsid w:val="00903FF4"/>
    <w:rsid w:val="00917830"/>
    <w:rsid w:val="009254A0"/>
    <w:rsid w:val="00947BB9"/>
    <w:rsid w:val="00956085"/>
    <w:rsid w:val="009827CB"/>
    <w:rsid w:val="00982F26"/>
    <w:rsid w:val="009C3A1E"/>
    <w:rsid w:val="009C65A3"/>
    <w:rsid w:val="009D4DD3"/>
    <w:rsid w:val="009D7417"/>
    <w:rsid w:val="00A065F9"/>
    <w:rsid w:val="00A225ED"/>
    <w:rsid w:val="00AC1839"/>
    <w:rsid w:val="00AD17F5"/>
    <w:rsid w:val="00AD209D"/>
    <w:rsid w:val="00AD3D19"/>
    <w:rsid w:val="00AE1C2B"/>
    <w:rsid w:val="00AE5431"/>
    <w:rsid w:val="00B2741B"/>
    <w:rsid w:val="00B4106E"/>
    <w:rsid w:val="00B70018"/>
    <w:rsid w:val="00BB00A3"/>
    <w:rsid w:val="00BB3D3F"/>
    <w:rsid w:val="00BC11A8"/>
    <w:rsid w:val="00BD25C8"/>
    <w:rsid w:val="00BD5A00"/>
    <w:rsid w:val="00BE4939"/>
    <w:rsid w:val="00BE79DB"/>
    <w:rsid w:val="00BE7C0D"/>
    <w:rsid w:val="00C12B6E"/>
    <w:rsid w:val="00C22DDF"/>
    <w:rsid w:val="00C43CED"/>
    <w:rsid w:val="00C5497A"/>
    <w:rsid w:val="00CA782F"/>
    <w:rsid w:val="00CF1736"/>
    <w:rsid w:val="00D16800"/>
    <w:rsid w:val="00D54417"/>
    <w:rsid w:val="00D5504E"/>
    <w:rsid w:val="00D5606B"/>
    <w:rsid w:val="00D7772D"/>
    <w:rsid w:val="00DC6AA7"/>
    <w:rsid w:val="00DE0E8F"/>
    <w:rsid w:val="00DE66EF"/>
    <w:rsid w:val="00E00BE4"/>
    <w:rsid w:val="00E13C49"/>
    <w:rsid w:val="00E27430"/>
    <w:rsid w:val="00E901DB"/>
    <w:rsid w:val="00F13096"/>
    <w:rsid w:val="00F23B2C"/>
    <w:rsid w:val="00F609F2"/>
    <w:rsid w:val="00F8631B"/>
    <w:rsid w:val="00F93FE1"/>
    <w:rsid w:val="00FC1B6F"/>
    <w:rsid w:val="00FD3AC4"/>
    <w:rsid w:val="00FD5F9A"/>
    <w:rsid w:val="00FD7E52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846B-6EC3-4B8A-A454-A3A99B7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5ED"/>
  </w:style>
  <w:style w:type="paragraph" w:customStyle="1" w:styleId="consplusnormal">
    <w:name w:val="consplusnormal"/>
    <w:basedOn w:val="a"/>
    <w:rsid w:val="009D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1E3C1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paragraph" w:customStyle="1" w:styleId="ConsPlusNormal0">
    <w:name w:val="ConsPlusNormal"/>
    <w:rsid w:val="001E3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800B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550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4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1B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EBC"/>
  </w:style>
  <w:style w:type="paragraph" w:styleId="ab">
    <w:name w:val="footer"/>
    <w:basedOn w:val="a"/>
    <w:link w:val="ac"/>
    <w:uiPriority w:val="99"/>
    <w:unhideWhenUsed/>
    <w:rsid w:val="000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hyperlink" Target="garantF1://12064203.8" TargetMode="External"/><Relationship Id="rId18" Type="http://schemas.openxmlformats.org/officeDocument/2006/relationships/hyperlink" Target="garantF1://12064203.9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124240.0" TargetMode="Externa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64203.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64203.1101" TargetMode="External"/><Relationship Id="rId20" Type="http://schemas.openxmlformats.org/officeDocument/2006/relationships/hyperlink" Target="garantF1://71124240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74566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03.1101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64203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4566.0" TargetMode="External"/><Relationship Id="rId14" Type="http://schemas.openxmlformats.org/officeDocument/2006/relationships/hyperlink" Target="garantF1://12064203.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Бондарева ТВ</cp:lastModifiedBy>
  <cp:revision>2</cp:revision>
  <cp:lastPrinted>2017-03-13T07:50:00Z</cp:lastPrinted>
  <dcterms:created xsi:type="dcterms:W3CDTF">2017-03-13T07:50:00Z</dcterms:created>
  <dcterms:modified xsi:type="dcterms:W3CDTF">2017-03-13T07:50:00Z</dcterms:modified>
</cp:coreProperties>
</file>