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68" w:rsidRDefault="001C2468" w:rsidP="001C246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468">
        <w:rPr>
          <w:rFonts w:ascii="Times New Roman" w:hAnsi="Times New Roman" w:cs="Times New Roman"/>
          <w:b/>
          <w:sz w:val="32"/>
          <w:szCs w:val="32"/>
        </w:rPr>
        <w:t xml:space="preserve">Обязательная дактилоскопическая регистрация </w:t>
      </w:r>
    </w:p>
    <w:p w:rsidR="00C468A4" w:rsidRDefault="001C2468" w:rsidP="001C246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C2468">
        <w:rPr>
          <w:rFonts w:ascii="Times New Roman" w:hAnsi="Times New Roman" w:cs="Times New Roman"/>
          <w:b/>
          <w:sz w:val="32"/>
          <w:szCs w:val="32"/>
        </w:rPr>
        <w:t>иностранных</w:t>
      </w:r>
      <w:proofErr w:type="gramEnd"/>
      <w:r w:rsidRPr="001C2468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1C2468" w:rsidRPr="001C2468" w:rsidRDefault="001C2468" w:rsidP="001C246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468" w:rsidRDefault="001C2468" w:rsidP="001C246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с 14.07.2022 года вступили в силу положения Федерального закона №357-ФЗ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 в части, касающейся прохождения иностранными гражданами обязательной государственной дактилоскопической регистрации, фотографирования и медицинского освидетельствования.</w:t>
      </w:r>
    </w:p>
    <w:p w:rsidR="001C2468" w:rsidRDefault="001C2468" w:rsidP="001C246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C2468">
        <w:rPr>
          <w:rFonts w:ascii="Times New Roman" w:hAnsi="Times New Roman" w:cs="Times New Roman"/>
          <w:sz w:val="28"/>
          <w:szCs w:val="28"/>
        </w:rPr>
        <w:t xml:space="preserve"> №357-ФЗ</w:t>
      </w:r>
      <w:r>
        <w:rPr>
          <w:rFonts w:ascii="Times New Roman" w:hAnsi="Times New Roman" w:cs="Times New Roman"/>
          <w:sz w:val="28"/>
          <w:szCs w:val="28"/>
        </w:rPr>
        <w:t xml:space="preserve"> для иностранных граждан, прибывших в российскую Федерацию до 29.12.2021 года в целях, не связанных с осуществлением трудовой деятельности, на срок, превышающий девяносто календарных дней, установлена обязательность прохождения дактилоскопической регистрации, а также медицинского освидетельствования в течение 180 календарных дней со дня вступления в законную силу настоящего федерального закона, то есть до 10.01.2023 года.</w:t>
      </w:r>
    </w:p>
    <w:p w:rsidR="001C2468" w:rsidRDefault="001C2468" w:rsidP="001C246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 порядке контроля за пребыванием на территории российской Федерации отдельных категорий граждан, в случае неисполнения обязанностей, предусмотренных требованиями федерального закона №357-ФЗ, в отношении таких иностранных граждан подразделениями по вопросам миграции будет рассматриваться вопрос о сокращении срока временного пребывания в Российской Федерации.</w:t>
      </w:r>
    </w:p>
    <w:p w:rsidR="00926903" w:rsidRDefault="00926903" w:rsidP="009269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903" w:rsidRDefault="00926903" w:rsidP="009269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отделения по вопросам миграции </w:t>
      </w:r>
    </w:p>
    <w:p w:rsidR="00926903" w:rsidRDefault="00926903" w:rsidP="009269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</w:p>
    <w:p w:rsidR="00926903" w:rsidRPr="001C2468" w:rsidRDefault="00926903" w:rsidP="009269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Долотова Е.В.</w:t>
      </w:r>
    </w:p>
    <w:sectPr w:rsidR="00926903" w:rsidRPr="001C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68"/>
    <w:rsid w:val="00152C12"/>
    <w:rsid w:val="001C2468"/>
    <w:rsid w:val="00734C6A"/>
    <w:rsid w:val="009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E4AA-5F7E-482E-B5C9-EF6FA6A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Сотрудник УВМ</cp:lastModifiedBy>
  <cp:revision>1</cp:revision>
  <dcterms:created xsi:type="dcterms:W3CDTF">2023-01-15T07:57:00Z</dcterms:created>
  <dcterms:modified xsi:type="dcterms:W3CDTF">2023-01-15T08:10:00Z</dcterms:modified>
</cp:coreProperties>
</file>