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250"/>
        <w:gridCol w:w="9356"/>
      </w:tblGrid>
      <w:tr w:rsidR="008A7A51" w:rsidRPr="002E647D" w14:paraId="690B530C" w14:textId="77777777" w:rsidTr="002E647D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C0C9" w14:textId="77777777" w:rsidR="008A7A51" w:rsidRPr="002E647D" w:rsidRDefault="008A7A51" w:rsidP="00D726A6">
            <w:pPr>
              <w:spacing w:after="0" w:line="240" w:lineRule="auto"/>
              <w:ind w:right="-71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647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9B98" w14:textId="77777777" w:rsidR="002E647D" w:rsidRPr="002E647D" w:rsidRDefault="002E647D" w:rsidP="002E647D">
            <w:pPr>
              <w:spacing w:after="0" w:line="240" w:lineRule="auto"/>
              <w:ind w:right="34" w:hanging="5076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94B5C96" w14:textId="59D4BFDB" w:rsidR="002E647D" w:rsidRPr="002E647D" w:rsidRDefault="002E647D" w:rsidP="002E647D">
            <w:pPr>
              <w:shd w:val="clear" w:color="auto" w:fill="FFFFFF"/>
              <w:spacing w:after="0" w:line="240" w:lineRule="auto"/>
              <w:ind w:right="-71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647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Администрация</w:t>
            </w:r>
          </w:p>
          <w:p w14:paraId="3967AFEC" w14:textId="77777777" w:rsidR="002E647D" w:rsidRPr="002E647D" w:rsidRDefault="002E647D" w:rsidP="002E647D">
            <w:pPr>
              <w:shd w:val="clear" w:color="auto" w:fill="FFFFFF"/>
              <w:spacing w:after="0" w:line="240" w:lineRule="auto"/>
              <w:ind w:right="-71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647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Советского района</w:t>
            </w:r>
          </w:p>
          <w:p w14:paraId="5B2BCD11" w14:textId="51D12D91" w:rsidR="002E647D" w:rsidRPr="002E647D" w:rsidRDefault="002E647D" w:rsidP="002E647D">
            <w:pPr>
              <w:shd w:val="clear" w:color="auto" w:fill="FFFFFF"/>
              <w:spacing w:after="0" w:line="240" w:lineRule="auto"/>
              <w:ind w:right="-71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647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Курской области</w:t>
            </w:r>
          </w:p>
          <w:p w14:paraId="465B4766" w14:textId="77777777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14:paraId="36CEDD43" w14:textId="77777777" w:rsidR="002E647D" w:rsidRPr="002E647D" w:rsidRDefault="002E647D" w:rsidP="002E647D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E64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 О С Т А Н О В Л Е Н И Е</w:t>
            </w:r>
          </w:p>
          <w:p w14:paraId="390B1893" w14:textId="223CF4F8" w:rsidR="002E647D" w:rsidRPr="002E647D" w:rsidRDefault="002E647D" w:rsidP="002E647D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E64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    14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июля </w:t>
            </w:r>
            <w:r w:rsidRPr="002E64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2022 № 802</w:t>
            </w:r>
          </w:p>
          <w:p w14:paraId="79BA92F2" w14:textId="77777777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647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Об утверждении Положения об</w:t>
            </w:r>
          </w:p>
          <w:p w14:paraId="05A43C10" w14:textId="77777777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647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архивном отделе Администрации</w:t>
            </w:r>
          </w:p>
          <w:p w14:paraId="08A0E5E4" w14:textId="60CDFAED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E647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Советского района Курской области</w:t>
            </w:r>
          </w:p>
          <w:p w14:paraId="1FA01886" w14:textId="77777777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4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BD98519" w14:textId="77777777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6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 В целях  совершенствования и  организации  работы архивного отдела Администрации Советского района Курской области, Администрация Советского района</w:t>
            </w:r>
          </w:p>
          <w:p w14:paraId="42D407AB" w14:textId="77777777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370110" w14:textId="77777777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ПОСТАНОВЛЯЕТ:</w:t>
            </w:r>
          </w:p>
          <w:p w14:paraId="6830A9C3" w14:textId="77777777" w:rsidR="002E647D" w:rsidRPr="002E647D" w:rsidRDefault="002E647D" w:rsidP="002E647D">
            <w:pPr>
              <w:numPr>
                <w:ilvl w:val="1"/>
                <w:numId w:val="1"/>
              </w:numPr>
              <w:ind w:left="-11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1. Утвердить Положение об архивном отделе Администрации </w:t>
            </w:r>
            <w:r w:rsidRPr="002E6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Советского</w:t>
            </w: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 (прилагается).</w:t>
            </w:r>
          </w:p>
          <w:p w14:paraId="2DED8DB6" w14:textId="77777777" w:rsidR="002E647D" w:rsidRPr="002E647D" w:rsidRDefault="002E647D" w:rsidP="002E647D">
            <w:pPr>
              <w:numPr>
                <w:ilvl w:val="0"/>
                <w:numId w:val="1"/>
              </w:numPr>
              <w:tabs>
                <w:tab w:val="num" w:pos="900"/>
              </w:tabs>
              <w:ind w:left="-112" w:firstLine="54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Постановление Главы района от 25.11.2013 года №1049 «Об утверждении положения об архивном отделе Администрации </w:t>
            </w:r>
            <w:r w:rsidRPr="002E6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Советского</w:t>
            </w: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района» считать утратившим силу.</w:t>
            </w:r>
          </w:p>
          <w:p w14:paraId="0D6239DD" w14:textId="77777777" w:rsidR="002E647D" w:rsidRPr="002E647D" w:rsidRDefault="002E647D" w:rsidP="002E647D">
            <w:pPr>
              <w:numPr>
                <w:ilvl w:val="0"/>
                <w:numId w:val="1"/>
              </w:numPr>
              <w:tabs>
                <w:tab w:val="num" w:pos="900"/>
              </w:tabs>
              <w:ind w:left="-112" w:firstLine="54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Настоящее постановление разместить на официальном сайте Администрации </w:t>
            </w:r>
            <w:r w:rsidRPr="002E6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Советского</w:t>
            </w: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 в сети «Интернет».</w:t>
            </w:r>
          </w:p>
          <w:p w14:paraId="0C529659" w14:textId="77777777" w:rsidR="002E647D" w:rsidRPr="002E647D" w:rsidRDefault="002E647D" w:rsidP="002E647D">
            <w:pPr>
              <w:numPr>
                <w:ilvl w:val="0"/>
                <w:numId w:val="1"/>
              </w:numPr>
              <w:tabs>
                <w:tab w:val="num" w:pos="900"/>
              </w:tabs>
              <w:ind w:left="-112" w:firstLine="54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Контроль за исполнением настоящего постановления возложить на и.о. управляющего делами</w:t>
            </w:r>
            <w:r w:rsidRPr="002E64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Советского</w:t>
            </w: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 Т.А.Бачурину.</w:t>
            </w:r>
          </w:p>
          <w:p w14:paraId="575E9D9C" w14:textId="77777777" w:rsidR="002E647D" w:rsidRPr="002E647D" w:rsidRDefault="002E647D" w:rsidP="002E647D">
            <w:pPr>
              <w:numPr>
                <w:ilvl w:val="0"/>
                <w:numId w:val="1"/>
              </w:numPr>
              <w:tabs>
                <w:tab w:val="num" w:pos="900"/>
              </w:tabs>
              <w:ind w:left="-112" w:firstLine="54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64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Настоящее постановление вступает в силу со дня его официального опубликования.</w:t>
            </w:r>
          </w:p>
          <w:p w14:paraId="63D15C3C" w14:textId="77777777" w:rsidR="002E647D" w:rsidRPr="002E647D" w:rsidRDefault="002E647D" w:rsidP="002E647D">
            <w:pPr>
              <w:tabs>
                <w:tab w:val="num" w:pos="900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1CC5F95" w14:textId="77777777" w:rsidR="002E647D" w:rsidRPr="002E647D" w:rsidRDefault="002E647D" w:rsidP="002E647D">
            <w:pPr>
              <w:tabs>
                <w:tab w:val="num" w:pos="900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87BC5A6" w14:textId="77777777" w:rsidR="002E647D" w:rsidRPr="002E647D" w:rsidRDefault="002E647D" w:rsidP="002E647D">
            <w:pPr>
              <w:spacing w:after="0"/>
              <w:ind w:left="-11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64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Глава Советского района</w:t>
            </w:r>
          </w:p>
          <w:p w14:paraId="4F5A4825" w14:textId="77777777" w:rsidR="002E647D" w:rsidRPr="002E647D" w:rsidRDefault="002E647D" w:rsidP="002E647D">
            <w:pPr>
              <w:spacing w:after="0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2E64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Курской области                                                                 В.М.Жилинков</w:t>
            </w:r>
          </w:p>
          <w:p w14:paraId="558EA149" w14:textId="77777777" w:rsidR="002E647D" w:rsidRPr="002E647D" w:rsidRDefault="002E647D" w:rsidP="002E647D">
            <w:pPr>
              <w:tabs>
                <w:tab w:val="left" w:pos="708"/>
                <w:tab w:val="left" w:pos="1080"/>
                <w:tab w:val="left" w:pos="4897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9D9854" w14:textId="09B056ED" w:rsidR="002E647D" w:rsidRP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036ADC" w14:textId="77777777" w:rsidR="002E647D" w:rsidRP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101D99" w14:textId="59203B79" w:rsid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49687F1" w14:textId="5DEA1379" w:rsid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F9EA83" w14:textId="49A69076" w:rsid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00D5DD" w14:textId="39192E57" w:rsid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139C25" w14:textId="77777777" w:rsidR="002E647D" w:rsidRP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FB0DCD" w14:textId="77777777" w:rsidR="002E647D" w:rsidRP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508DEEB" w14:textId="77777777" w:rsidR="002E647D" w:rsidRPr="002E647D" w:rsidRDefault="002E647D" w:rsidP="00674371">
            <w:pPr>
              <w:spacing w:after="0" w:line="240" w:lineRule="auto"/>
              <w:ind w:right="34" w:firstLine="70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1F0DC99" w14:textId="1A8807BD" w:rsidR="008A7A51" w:rsidRPr="002E647D" w:rsidRDefault="008A7A51" w:rsidP="002E647D">
            <w:pPr>
              <w:spacing w:after="0" w:line="240" w:lineRule="auto"/>
              <w:ind w:right="34" w:firstLine="527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14:paraId="204BC3E8" w14:textId="77777777" w:rsidR="008A7A51" w:rsidRPr="002E647D" w:rsidRDefault="008A7A51" w:rsidP="002E647D">
            <w:pPr>
              <w:spacing w:after="0" w:line="240" w:lineRule="auto"/>
              <w:ind w:right="34" w:firstLine="527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                      </w:t>
            </w:r>
          </w:p>
          <w:p w14:paraId="15A76B75" w14:textId="77777777" w:rsidR="008A7A51" w:rsidRPr="002E647D" w:rsidRDefault="00063D69" w:rsidP="002E647D">
            <w:pPr>
              <w:spacing w:after="0" w:line="240" w:lineRule="auto"/>
              <w:ind w:right="34" w:firstLine="527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Советского</w:t>
            </w:r>
            <w:r w:rsidR="008A7A51" w:rsidRP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14:paraId="52D2289E" w14:textId="08672688" w:rsidR="008A7A51" w:rsidRPr="002E647D" w:rsidRDefault="008A7A51" w:rsidP="002E647D">
            <w:pPr>
              <w:spacing w:after="0" w:line="240" w:lineRule="auto"/>
              <w:ind w:right="34" w:firstLine="527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«</w:t>
            </w:r>
            <w:r w:rsid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P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июля </w:t>
            </w:r>
            <w:r w:rsidRP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2022г.</w:t>
            </w:r>
            <w:r w:rsid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№802</w:t>
            </w:r>
          </w:p>
          <w:p w14:paraId="636D0951" w14:textId="77777777" w:rsidR="008A7A51" w:rsidRPr="002E647D" w:rsidRDefault="008A7A51" w:rsidP="00D726A6">
            <w:pPr>
              <w:spacing w:after="0" w:line="240" w:lineRule="auto"/>
              <w:ind w:left="34" w:right="34" w:firstLine="7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4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727DDF67" w14:textId="77777777" w:rsidR="008A7A51" w:rsidRPr="002E647D" w:rsidRDefault="008A7A51" w:rsidP="00D726A6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14:paraId="61F06FC5" w14:textId="77777777" w:rsidR="008A7A51" w:rsidRPr="002E647D" w:rsidRDefault="008A7A51" w:rsidP="00D726A6">
      <w:pPr>
        <w:shd w:val="clear" w:color="auto" w:fill="FFFFFF"/>
        <w:spacing w:after="0" w:line="240" w:lineRule="auto"/>
        <w:ind w:right="-710"/>
        <w:jc w:val="center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5FFCD46C" w14:textId="77777777" w:rsidR="008A7A51" w:rsidRPr="002E647D" w:rsidRDefault="008A7A51" w:rsidP="00D726A6">
      <w:pPr>
        <w:shd w:val="clear" w:color="auto" w:fill="FFFFFF"/>
        <w:spacing w:after="0" w:line="240" w:lineRule="auto"/>
        <w:ind w:right="-7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E647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об архивном отделе Администрации </w:t>
      </w:r>
    </w:p>
    <w:p w14:paraId="016E16BE" w14:textId="77777777" w:rsidR="008A7A51" w:rsidRPr="002E647D" w:rsidRDefault="00063D69" w:rsidP="00674371">
      <w:pPr>
        <w:shd w:val="clear" w:color="auto" w:fill="FFFFFF"/>
        <w:spacing w:after="0" w:line="240" w:lineRule="auto"/>
        <w:ind w:right="-7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E647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Советского</w:t>
      </w:r>
      <w:r w:rsidR="008A7A51" w:rsidRPr="002E647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14:paraId="776B32E3" w14:textId="77777777" w:rsidR="008A7A51" w:rsidRPr="002E647D" w:rsidRDefault="008A7A51" w:rsidP="00D726A6">
      <w:pPr>
        <w:shd w:val="clear" w:color="auto" w:fill="FFFFFF"/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668C33B0" w14:textId="77777777" w:rsidR="008A7A51" w:rsidRPr="002E647D" w:rsidRDefault="008A7A51" w:rsidP="006A36FD">
      <w:pPr>
        <w:shd w:val="clear" w:color="auto" w:fill="FFFFFF"/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 Настоящее Положение определяет правовой статус, основные задачи и функции архивного отдела Администрации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 в соответствии с действующим законодательством РФ.</w:t>
      </w:r>
    </w:p>
    <w:p w14:paraId="2BA7CAAB" w14:textId="77777777" w:rsidR="008A7A51" w:rsidRPr="002E647D" w:rsidRDefault="008A7A51" w:rsidP="00D726A6">
      <w:pPr>
        <w:shd w:val="clear" w:color="auto" w:fill="FFFFFF"/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5F16D2E4" w14:textId="77777777" w:rsidR="008A7A51" w:rsidRPr="002E647D" w:rsidRDefault="008A7A51" w:rsidP="00D726A6">
      <w:pPr>
        <w:spacing w:after="0" w:line="240" w:lineRule="auto"/>
        <w:ind w:right="-710"/>
        <w:jc w:val="center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1. Общие положения</w:t>
      </w:r>
    </w:p>
    <w:p w14:paraId="09A56DB1" w14:textId="77777777" w:rsidR="008A7A51" w:rsidRPr="002E647D" w:rsidRDefault="008A7A51" w:rsidP="00D726A6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2A6DD241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1.1.Архивный отдел Администрации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 (далее - Отдел) создается в целях организации  архивного дела  на территории муниципального района «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Советский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 Курской области».</w:t>
      </w:r>
    </w:p>
    <w:p w14:paraId="5227CEDF" w14:textId="77777777" w:rsidR="008A7A51" w:rsidRPr="002E647D" w:rsidRDefault="008A7A51" w:rsidP="006A36FD">
      <w:pPr>
        <w:shd w:val="clear" w:color="auto" w:fill="FFFFFF"/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 1.2.Отдел является самостоятельным структурным подразделением Администрации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 Курской области (далее – Администрация) без статуса юридического лица. В своей деятельности подчиняется Главе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района,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управляющему делами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района, курирующему Отдел.</w:t>
      </w:r>
    </w:p>
    <w:p w14:paraId="5C3810E2" w14:textId="77777777" w:rsidR="00063D69" w:rsidRPr="002E647D" w:rsidRDefault="008A7A51" w:rsidP="006A36FD">
      <w:pPr>
        <w:shd w:val="clear" w:color="auto" w:fill="FFFFFF"/>
        <w:spacing w:after="0" w:line="240" w:lineRule="auto"/>
        <w:ind w:right="-8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          1.3.Отдел в своей деятельности пользуется гербовой печатью Администрации в установленном порядке.</w:t>
      </w:r>
    </w:p>
    <w:p w14:paraId="6DECA011" w14:textId="77777777" w:rsidR="008A7A51" w:rsidRPr="002E647D" w:rsidRDefault="008A7A51" w:rsidP="006A36FD">
      <w:pPr>
        <w:shd w:val="clear" w:color="auto" w:fill="FFFFFF"/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          1.4.Отдел в своей деятельности руководствуется Конституцией Российской Федерации, Федеральными Законами, нормативно-правовыми актами Федерального архивного агентства, Законами Курской области, Уставом  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района, нормативно-правовыми актами Представительного Собрания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области, нормативно-правовыми актами Администрации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района, архивного управления Курской области, а также настоящим Положением.</w:t>
      </w:r>
    </w:p>
    <w:p w14:paraId="29C59095" w14:textId="77777777" w:rsidR="008A7A51" w:rsidRPr="002E647D" w:rsidRDefault="008A7A51" w:rsidP="006A36FD">
      <w:pPr>
        <w:shd w:val="clear" w:color="auto" w:fill="FFFFFF"/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          1.5.Отдел взаимодействует с органами местного самоуправления, предприятиями, учреждениями  и иными организациями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района.  </w:t>
      </w:r>
    </w:p>
    <w:p w14:paraId="1B4866E5" w14:textId="77777777" w:rsidR="008A7A51" w:rsidRPr="002E647D" w:rsidRDefault="008A7A51" w:rsidP="006A36FD">
      <w:pPr>
        <w:spacing w:after="0" w:line="240" w:lineRule="auto"/>
        <w:ind w:right="-81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1.6.Положение об Отделе утверждается постановлением Главы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 с учетом рекомендаций архивного управления Курской области.</w:t>
      </w:r>
    </w:p>
    <w:p w14:paraId="43A00C99" w14:textId="77777777" w:rsidR="008A7A51" w:rsidRPr="002E647D" w:rsidRDefault="008A7A51" w:rsidP="006A36FD">
      <w:pPr>
        <w:spacing w:after="0" w:line="240" w:lineRule="auto"/>
        <w:ind w:right="-81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1.7.Штатная численность и номенклатура должностей муниципальных служащих - работников Отдела устанавливается Главой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области.        </w:t>
      </w:r>
    </w:p>
    <w:p w14:paraId="6E102644" w14:textId="77777777" w:rsidR="008A7A51" w:rsidRPr="002E647D" w:rsidRDefault="008A7A51" w:rsidP="006A36FD">
      <w:pPr>
        <w:spacing w:after="0" w:line="240" w:lineRule="auto"/>
        <w:ind w:right="-8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1.8.Отдел выдает архивные справки, архивные выписки, информационные письма,  предназначенные для использования на территории Российской Федерации и за ее пределами, на бланке Администрации, за подписью Главы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 или иного уполномоченного  лица, а так же ксерокопии документов за подписью начальника Отдела.  </w:t>
      </w:r>
    </w:p>
    <w:p w14:paraId="7C98F2FD" w14:textId="77777777" w:rsidR="008A7A51" w:rsidRPr="002E647D" w:rsidRDefault="008A7A51" w:rsidP="006A36FD">
      <w:pPr>
        <w:spacing w:after="0" w:line="240" w:lineRule="auto"/>
        <w:ind w:right="-81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1.9.Финансирование и материально-техническое обеспечение Отдела осуществляется за счет средств бюджета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области. Дополнительными источниками финансирования могут быть целевые средства из бюджета Курской области, выделяемые для реализации региональных программ развития архивного дела, включающих мероприятия в муниципальном образовании, осуществления отдельных государственных полномочий Курской 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области в сфере архивного дела, иные, не запрещенные действующим законодательством, источники.</w:t>
      </w:r>
    </w:p>
    <w:p w14:paraId="12AED085" w14:textId="77777777" w:rsidR="008A7A51" w:rsidRPr="002E647D" w:rsidRDefault="008A7A51" w:rsidP="006A36FD">
      <w:pPr>
        <w:spacing w:after="0" w:line="240" w:lineRule="auto"/>
        <w:ind w:right="-81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1.10.Администрация обеспечивает Отдел: помещениями, отвечающими нормативным требованиям обеспечения сохранности документов; охраной помещений; оборудованием, техническим оснащением, транспортным обслуживанием. Создаёт необходимые условия труда работникам Отдела и условия пользователям для работы с архивными документами.  </w:t>
      </w:r>
    </w:p>
    <w:p w14:paraId="5782347D" w14:textId="77777777" w:rsidR="008A7A51" w:rsidRPr="002E647D" w:rsidRDefault="008A7A51" w:rsidP="006A36FD">
      <w:pPr>
        <w:spacing w:after="0" w:line="240" w:lineRule="auto"/>
        <w:ind w:right="-81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При реконструкции, передаче или сносе здания (передаче помещений другим субъектам), в котором размещен Отдел, Администрация предоставляет Отделу равноценные помещения, отвечающие нормативным требованиям хранения документов.</w:t>
      </w:r>
    </w:p>
    <w:p w14:paraId="392485C3" w14:textId="77777777" w:rsidR="008A7A51" w:rsidRPr="002E647D" w:rsidRDefault="008A7A51" w:rsidP="006A36FD">
      <w:pPr>
        <w:spacing w:after="0" w:line="240" w:lineRule="auto"/>
        <w:ind w:right="-81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492C6853" w14:textId="77777777" w:rsidR="008A7A51" w:rsidRPr="002E647D" w:rsidRDefault="008A7A51" w:rsidP="006A36FD">
      <w:pPr>
        <w:spacing w:after="0" w:line="240" w:lineRule="auto"/>
        <w:ind w:right="-81" w:firstLine="705"/>
        <w:jc w:val="center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2. Основные задачи</w:t>
      </w:r>
    </w:p>
    <w:p w14:paraId="47AB13DD" w14:textId="77777777" w:rsidR="008A7A51" w:rsidRPr="002E647D" w:rsidRDefault="008A7A51" w:rsidP="006A36FD">
      <w:pPr>
        <w:spacing w:after="0" w:line="240" w:lineRule="auto"/>
        <w:ind w:right="-81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0925EBB7" w14:textId="77777777" w:rsidR="008A7A51" w:rsidRPr="002E647D" w:rsidRDefault="008A7A51" w:rsidP="006A36FD">
      <w:pPr>
        <w:spacing w:after="0" w:line="240" w:lineRule="auto"/>
        <w:ind w:right="-81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Основными  задачами  Отдела являются:</w:t>
      </w:r>
    </w:p>
    <w:p w14:paraId="0ED08A93" w14:textId="77777777" w:rsidR="008A7A51" w:rsidRPr="002E647D" w:rsidRDefault="008A7A51" w:rsidP="00536286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2.1.Осуществление   на   территории  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полномочий   муниципального района «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ий район Курской области» в сфере архивного дела, установленных   действующим законодательством Российской Федерации.</w:t>
      </w:r>
    </w:p>
    <w:p w14:paraId="7160DAA1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         2.2.Обеспечение сохранности документов Архивного фонда, относящихся к государственной собственности Курской области в соответствии с действующим законодательством.</w:t>
      </w:r>
    </w:p>
    <w:p w14:paraId="2BB0394B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2.3.Обеспечение сохранности архивных фондов и архивных документов, относящихся к муниципальной собственности и входящих в состав документов Архивного фонда Курской области.</w:t>
      </w:r>
    </w:p>
    <w:p w14:paraId="2292ADD1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2.4.Ведение государственного учета архивных документов и оформление обязательных учетных документов.   </w:t>
      </w:r>
    </w:p>
    <w:p w14:paraId="7022EDE9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2.5.Формирование Архивного фонда Курской области.</w:t>
      </w:r>
    </w:p>
    <w:p w14:paraId="070DEC53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2.6.Осуществление приема архивных документов от организаций, учреждений - не являющихся источниками комплектования Отдела, находящихся в стадии банкротства (ликвидации).</w:t>
      </w:r>
    </w:p>
    <w:p w14:paraId="3C2FD630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2.7.Осуществление организационно-методической работы с учреждениями-источниками комплектования Отдела. </w:t>
      </w:r>
    </w:p>
    <w:p w14:paraId="1238C575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2.8.Осуществление работы по исполнению запросов пользователей, их доступу  к архивным документам и работе в читальном зале Отдела. </w:t>
      </w:r>
    </w:p>
    <w:p w14:paraId="26FBE110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2.9.Осуществление работы по популяризации и всестороннему использованию архивных документов (публикации, экспонирование архивных документов), организации информационных мероприятий (круглых столов, конференций, экскурсий, школьных уроков, встреч с общественностью и др.).</w:t>
      </w:r>
    </w:p>
    <w:p w14:paraId="27F5E833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1FD9A7A6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                                  3. Основные функции</w:t>
      </w:r>
    </w:p>
    <w:p w14:paraId="7C014AD7" w14:textId="77777777" w:rsidR="008A7A51" w:rsidRPr="002E647D" w:rsidRDefault="008A7A51" w:rsidP="006A36FD">
      <w:pPr>
        <w:spacing w:after="0" w:line="240" w:lineRule="auto"/>
        <w:ind w:right="-81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58A11B81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 Отдел в соответствии с возложенными на него задачами: </w:t>
      </w:r>
    </w:p>
    <w:p w14:paraId="37A91861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3.1. Обеспечивает постоянное хранение:</w:t>
      </w:r>
    </w:p>
    <w:p w14:paraId="6D190605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3.1.1.Архивных фондов и архивных документов на различных видах носителей, относящихся к  собственности муниципального района «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ий район Курской области» и включенных в установленном порядке  в состав Архивного фонда Курской области, в т.ч. образовавшихся в деятельности:</w:t>
      </w:r>
      <w:r w:rsidRPr="002E647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408E446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Представительного Собрания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области, Администрации и ее структурных подразделений с момента их образования; </w:t>
      </w:r>
    </w:p>
    <w:p w14:paraId="142A5861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 учреждений, организаций и предприятий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района.</w:t>
      </w:r>
    </w:p>
    <w:p w14:paraId="378D39F6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ab/>
        <w:t xml:space="preserve">3.1.2.Архивных документов по личному составу  на любых видах носителей, относящихся к государственной собственности  Курской области. </w:t>
      </w:r>
    </w:p>
    <w:p w14:paraId="3FF5591A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3.1.3.Архивных документов, относящихся к частной форме собственности, а также граждан в порядке и на условиях, определенных в договоре между собственником документов и Отделом.</w:t>
      </w:r>
    </w:p>
    <w:p w14:paraId="4267FFE7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3.1.4.Архивных документов государственных организаций, организаций частной формы собственности, общественных объединений, действовавших на территории   муниципального района «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кий район Курской области» и ликвидированных в ходе банкротства на условиях и в порядке, определенных в договоре между Отделом и ликвидационной комиссией или конкурсным управляющим.</w:t>
      </w:r>
    </w:p>
    <w:p w14:paraId="2AD1295F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3.1.5.Ранее принятых на хранение архивных фондов и архивных документов.</w:t>
      </w:r>
    </w:p>
    <w:p w14:paraId="352CDCEE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3.1.6. Фотодокументов и документов граждан.</w:t>
      </w:r>
    </w:p>
    <w:p w14:paraId="152471E0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3.1.7.Учетных документов, архивных справочников, информационных баз данных, печатных, иллюстративных и других материалов, дополняющих и раскрывающих состав и содержание фондов Отдела.</w:t>
      </w:r>
    </w:p>
    <w:p w14:paraId="323168EE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3.2. Обеспечивает:</w:t>
      </w:r>
    </w:p>
    <w:p w14:paraId="2C934209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3.2.1. Временное хранение документов Архивного фонда Курской области, относящихся к государственной собственности Курской области, в том числе  образовавшихся в деятельности органов государственной власти Курской области, учреждений, организаций и предприятий, отнесенных к государственной собственности  Курской области, действующих на территории муниципального района  «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кий район Курской области», в рамках действующего законодательства по реализации отдельных государственных полномочий Курской области в сфере архивного дела, предоставленных органу местного самоуправления.</w:t>
      </w:r>
    </w:p>
    <w:p w14:paraId="2859295D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3.3. Ведет государственный учет документов Архивного фонда Курской области, представляя в установленном порядке учетные сведения в архивное управление Курской области. </w:t>
      </w:r>
    </w:p>
    <w:p w14:paraId="7F94A34E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3.4. Организует работу по улучшению сохранности архивных документов, в том числе по улучшению  их физического состояния.</w:t>
      </w:r>
    </w:p>
    <w:p w14:paraId="0449F554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          3.5. Организует работу по отнесению организаций и граждан к источникам комплектования, готовит документы на заседание экспертно-проверочной комиссии архивного управления Курской области по включению (исключению) в списки (из списков) источников комплектования организаций и граждан. </w:t>
      </w:r>
    </w:p>
    <w:p w14:paraId="24555316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3.6.Разрабатывает и ведет в соответствии с требованиями список организаций-источников комплектования и список граждан, документы которых подлежат передаче на хранение в Отдел, осуществляет отбор и прием данных документов на постоянное хранение. </w:t>
      </w:r>
    </w:p>
    <w:p w14:paraId="786135FA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3.7.В установленном порядке оказывает методическую помощь организациям-источникам комплектования  в:</w:t>
      </w:r>
    </w:p>
    <w:p w14:paraId="4460A07F" w14:textId="77777777" w:rsidR="008A7A51" w:rsidRPr="002E647D" w:rsidRDefault="008A7A51" w:rsidP="006A36FD">
      <w:pPr>
        <w:shd w:val="clear" w:color="auto" w:fill="FFFFFF"/>
        <w:tabs>
          <w:tab w:val="left" w:pos="0"/>
        </w:tabs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составлении положений об экспертных комиссиях и архивах организаций, номенклатур дел организаций, описей дел, документов, актов (о выделении к уничтожению документов, не подлежащих хранению, об утрате документов, о неисправимых повреждениях документов, проверки наличия документов и др.),  упорядочении документов и составлении описей дел, документов с последующим их представлением на рассмотрение экспертно-проверочной комиссии архивного управления Курской области;</w:t>
      </w:r>
    </w:p>
    <w:p w14:paraId="49F9F889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проведении экспертизы ценности документов при составлении номенклатуры дел организации и с целью включения документов в состав Архивного фонда Курской области;  </w:t>
      </w:r>
    </w:p>
    <w:p w14:paraId="15C075CA" w14:textId="77777777" w:rsidR="008A7A51" w:rsidRPr="002E647D" w:rsidRDefault="008A7A51" w:rsidP="006A36FD">
      <w:pPr>
        <w:widowControl w:val="0"/>
        <w:shd w:val="clear" w:color="auto" w:fill="FFFFFF"/>
        <w:tabs>
          <w:tab w:val="left" w:pos="0"/>
        </w:tabs>
        <w:spacing w:before="5"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ведении и оформлении в установленном порядке учетных документов, 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хранящихся в организациях - источниках комплектования Отдела;</w:t>
      </w:r>
    </w:p>
    <w:p w14:paraId="13738DF1" w14:textId="77777777" w:rsidR="008A7A51" w:rsidRPr="002E647D" w:rsidRDefault="008A7A51" w:rsidP="006A36FD">
      <w:pPr>
        <w:widowControl w:val="0"/>
        <w:shd w:val="clear" w:color="auto" w:fill="FFFFFF"/>
        <w:tabs>
          <w:tab w:val="left" w:pos="0"/>
        </w:tabs>
        <w:spacing w:before="5"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организации  документов в делопроизводстве. </w:t>
      </w:r>
    </w:p>
    <w:p w14:paraId="53191BEF" w14:textId="77777777" w:rsidR="008A7A51" w:rsidRPr="002E647D" w:rsidRDefault="008A7A51" w:rsidP="006A36FD">
      <w:pPr>
        <w:widowControl w:val="0"/>
        <w:shd w:val="clear" w:color="auto" w:fill="FFFFFF"/>
        <w:tabs>
          <w:tab w:val="left" w:pos="0"/>
        </w:tabs>
        <w:spacing w:before="5"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3.8.Оказывает методическую помощь организациям, не являющихся источниками комплектования Отдела, в упорядочении документов и  составлении описей дел, документов с последующим их представлением на рассмотрение экспертно-проверочной комиссии архивного управления Курской области.</w:t>
      </w:r>
    </w:p>
    <w:p w14:paraId="0551814F" w14:textId="77777777" w:rsidR="008A7A51" w:rsidRPr="002E647D" w:rsidRDefault="008A7A51" w:rsidP="006A36FD">
      <w:pPr>
        <w:widowControl w:val="0"/>
        <w:shd w:val="clear" w:color="auto" w:fill="FFFFFF"/>
        <w:tabs>
          <w:tab w:val="left" w:pos="0"/>
        </w:tabs>
        <w:spacing w:before="5"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3.9.Организует и проводит совещания, семинары для организаций-источников комплектования, в том числе и с участием представителей архивного управления Курской области, других муниципальных архивов Курской области, областных государственных архивов Курской области.</w:t>
      </w:r>
    </w:p>
    <w:p w14:paraId="22DA733E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3.10.Принимает участие в решении вопросов о передаче хранящихся в Отделе архивных документов, относящихся к муниципальной собственности, в другие муниципальные архивы Курской области.</w:t>
      </w:r>
    </w:p>
    <w:p w14:paraId="3183C633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3.11.В установленном порядке исполняет различного характера запросы юридических и физических лиц по архивным документам Отдела.</w:t>
      </w:r>
    </w:p>
    <w:p w14:paraId="2757609B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3.12.Рассматривает в установленном порядке предложения, заявления и жалобы организаций и граждан, и своевременно принимает по ним необходимые меры.</w:t>
      </w:r>
    </w:p>
    <w:p w14:paraId="5E21D81F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3.13.Изучает общественные потребности в ретроспективной документной информации, исследует эффективность использования архивных документов, хранящихся в Отделе, информирует Представительное Собрание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области,  Администрацию, организации о документах, хранящихся в Отделе, через средства массовой  информации и иным способом.</w:t>
      </w:r>
    </w:p>
    <w:p w14:paraId="536D17D8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3.14.Осуществляет подготовку публикаций и экспонирование архивных документов, их копий и электронных образов.</w:t>
      </w:r>
    </w:p>
    <w:p w14:paraId="1B38999B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3.15.Участвует в проведении мероприятий, организуемых Администрацией, организует проведение информационных мероприятий, в том числе с использованием информационно-телекоммуникационных сетей: конференций, круглых столов, экскурсий, школьных уроков, встреч с общественностью.</w:t>
      </w:r>
    </w:p>
    <w:p w14:paraId="65698481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3.16.Осуществляет ведение баз данных, создает с учетом потребностей различные виды архивных справочников о составе и  содержании архивных документов, хранящихся в Отделе.</w:t>
      </w:r>
    </w:p>
    <w:p w14:paraId="1C0D47B8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3.17.Сотрудничает  с российскими архивами и архивами Курской области, архивными, научными и информационными организациями, изучает и распространяет  передовой опыт архивной работы.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14:paraId="4485252D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3.18.Представляет  в архивное управление Курской области планы, отчеты и статистическую информацию по установленной форме, в том числе и отчетность, связанную с реализацией отдельных государственных полномочий Курской области в сфере архивного дела.</w:t>
      </w:r>
    </w:p>
    <w:p w14:paraId="42F00631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3.19.Реализует государственные полномочия Курской области в сфере архивного дела, предоставленные Законом Курской области Администрации.</w:t>
      </w:r>
    </w:p>
    <w:p w14:paraId="0D2A4D49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3.20.Осуществляет иные функции в соответствии с действующим законодательством.</w:t>
      </w:r>
    </w:p>
    <w:p w14:paraId="2AE3A7F0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7AAE616C" w14:textId="77777777" w:rsidR="008A7A51" w:rsidRPr="002E647D" w:rsidRDefault="008A7A51" w:rsidP="006A36FD">
      <w:pPr>
        <w:spacing w:after="0" w:line="240" w:lineRule="auto"/>
        <w:ind w:right="-81"/>
        <w:jc w:val="center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4. Права</w:t>
      </w:r>
    </w:p>
    <w:p w14:paraId="0EDC7821" w14:textId="77777777" w:rsidR="008A7A51" w:rsidRPr="002E647D" w:rsidRDefault="008A7A51" w:rsidP="006A36FD">
      <w:pPr>
        <w:spacing w:after="0" w:line="240" w:lineRule="auto"/>
        <w:ind w:right="-81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3AF94243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Архивному Отделу  для выполнения возложенных на него задач и функций предоставляется право:</w:t>
      </w:r>
    </w:p>
    <w:p w14:paraId="076FC7A1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4.1.Представлять Администрацию по всем вопросам, входящим в компетенцию  архивного отдела.</w:t>
      </w:r>
    </w:p>
    <w:p w14:paraId="664A234F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4.2.Вносить на рассмотрение Администрации и архивному управлению Курской области   предложения по развитию архивной отрасли, участвовать в 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разработке и реализации муниципальных программ, в подготовке и рассмотрении Администрацией вопросов архивного дела и делопроизводства, готовить по ним проекты распорядительных документов.</w:t>
      </w:r>
    </w:p>
    <w:p w14:paraId="453973E7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4.3.Запрашивать от организаций - источников комплектования Отдела, необходимые материалы о состоянии их архивов, организации документов в делопроизводстве.</w:t>
      </w:r>
    </w:p>
    <w:p w14:paraId="48203577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4.4.Информировать архивное управление Курской области о фактах утраты  документов, отнесенных к составу Архивного фонда и документов по личному составу, с целью привлечения виновных лиц к ответственности, в соответствии с законодательством Российской Федерации.  </w:t>
      </w:r>
    </w:p>
    <w:p w14:paraId="16AFFA30" w14:textId="77777777" w:rsidR="008A7A51" w:rsidRPr="002E647D" w:rsidRDefault="008A7A51" w:rsidP="006A36FD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4.5.В пределах своей компетенции давать рекомендации организациям-источникам комплектования Отдела по вопросам работы архивов (делопроизводственных служб) и организаций документов в делопроизводстве.</w:t>
      </w:r>
    </w:p>
    <w:p w14:paraId="781DC2C0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4.6.Осуществлять в установленном порядке информационную деятельность.</w:t>
      </w:r>
    </w:p>
    <w:p w14:paraId="28C52C3F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4.7.Взаимодействовать в своей деятельности с органами местного самоуправления, муниципальными и иными организациями, расположенными на территории муниципального района «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кий район Курской области», архивным управлением Курской области, с областными государственными архивами Курской области, муниципальными архивами других муниципальных образований Курской области.</w:t>
      </w:r>
    </w:p>
    <w:p w14:paraId="2F3F4754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4.8.Давать в пределах своей компетенции юридическим и физическим лицам разъяснения по вопросам, отнесенным к сфере деятельности Отдела. </w:t>
      </w:r>
    </w:p>
    <w:p w14:paraId="29A01E36" w14:textId="77777777" w:rsidR="008A7A51" w:rsidRPr="002E647D" w:rsidRDefault="008A7A51" w:rsidP="006A36FD">
      <w:pPr>
        <w:spacing w:after="0" w:line="240" w:lineRule="auto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7EB3B609" w14:textId="77777777" w:rsidR="008A7A51" w:rsidRPr="002E647D" w:rsidRDefault="008A7A51" w:rsidP="006A36FD">
      <w:pPr>
        <w:shd w:val="clear" w:color="auto" w:fill="FFFFFF"/>
        <w:spacing w:after="0" w:line="240" w:lineRule="auto"/>
        <w:ind w:right="-81"/>
        <w:jc w:val="center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5. Организация деятельности </w:t>
      </w:r>
    </w:p>
    <w:p w14:paraId="4F5B6EDB" w14:textId="77777777" w:rsidR="008A7A51" w:rsidRPr="002E647D" w:rsidRDefault="008A7A51" w:rsidP="006A36FD">
      <w:pPr>
        <w:shd w:val="clear" w:color="auto" w:fill="FFFFFF"/>
        <w:spacing w:after="0" w:line="240" w:lineRule="auto"/>
        <w:ind w:right="-81"/>
        <w:jc w:val="center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01B89D81" w14:textId="77777777" w:rsidR="008A7A51" w:rsidRPr="002E647D" w:rsidRDefault="008A7A51" w:rsidP="006A36FD">
      <w:pPr>
        <w:shd w:val="clear" w:color="auto" w:fill="FFFFFF"/>
        <w:tabs>
          <w:tab w:val="left" w:pos="1474"/>
        </w:tabs>
        <w:spacing w:after="0" w:line="240" w:lineRule="auto"/>
        <w:ind w:right="-81" w:firstLine="744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5.1.Отдел возглавляет на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чальник. Начальник и специалист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являются муниципальными служащими Администрации.   </w:t>
      </w:r>
    </w:p>
    <w:p w14:paraId="227F1E74" w14:textId="77777777" w:rsidR="008A7A51" w:rsidRPr="002E647D" w:rsidRDefault="008A7A51" w:rsidP="006A36FD">
      <w:pPr>
        <w:shd w:val="clear" w:color="auto" w:fill="FFFFFF"/>
        <w:tabs>
          <w:tab w:val="left" w:pos="1474"/>
        </w:tabs>
        <w:spacing w:after="0" w:line="240" w:lineRule="auto"/>
        <w:ind w:right="-81" w:firstLine="744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Начальник Отдела назначается на должность и освобождается от должности Главой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области. Это решение может согласовываться с архивным управлением Курской области.</w:t>
      </w:r>
    </w:p>
    <w:p w14:paraId="01C011A7" w14:textId="77777777" w:rsidR="008A7A51" w:rsidRPr="002E647D" w:rsidRDefault="008A7A51" w:rsidP="006A36FD">
      <w:pPr>
        <w:shd w:val="clear" w:color="auto" w:fill="FFFFFF"/>
        <w:tabs>
          <w:tab w:val="left" w:pos="1474"/>
        </w:tabs>
        <w:spacing w:after="0" w:line="240" w:lineRule="auto"/>
        <w:ind w:right="-81" w:firstLine="744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При смене начальника Отдела прием-передача дел проводится специально созданной комиссией, включающей представителей Администрации. Акт приема-передачи утверждается Главой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области.</w:t>
      </w:r>
    </w:p>
    <w:p w14:paraId="4071DF0D" w14:textId="77777777" w:rsidR="008A7A51" w:rsidRPr="002E647D" w:rsidRDefault="008A7A51" w:rsidP="006A36FD">
      <w:pPr>
        <w:shd w:val="clear" w:color="auto" w:fill="FFFFFF"/>
        <w:tabs>
          <w:tab w:val="left" w:pos="1474"/>
          <w:tab w:val="left" w:pos="9764"/>
        </w:tabs>
        <w:spacing w:before="5" w:after="0" w:line="240" w:lineRule="auto"/>
        <w:ind w:left="744"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5.2.Начальник Отдела:</w:t>
      </w:r>
    </w:p>
    <w:p w14:paraId="6B86D615" w14:textId="77777777" w:rsidR="008A7A51" w:rsidRPr="002E647D" w:rsidRDefault="008A7A51" w:rsidP="006A36FD">
      <w:pPr>
        <w:shd w:val="clear" w:color="auto" w:fill="FFFFFF"/>
        <w:tabs>
          <w:tab w:val="left" w:pos="0"/>
        </w:tabs>
        <w:spacing w:before="5"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>5.2.1.Организует деятельность Отдела и несет персональную ответственность за выполнение возложенных на Отдел задач и функций;</w:t>
      </w:r>
    </w:p>
    <w:p w14:paraId="2ECFC4BD" w14:textId="77777777" w:rsidR="008A7A51" w:rsidRPr="002E647D" w:rsidRDefault="008A7A51" w:rsidP="006A36FD">
      <w:pPr>
        <w:widowControl w:val="0"/>
        <w:shd w:val="clear" w:color="auto" w:fill="FFFFFF"/>
        <w:tabs>
          <w:tab w:val="left" w:pos="778"/>
        </w:tabs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5.2.2.Отчитывается о работе Отдела и состоянии архивного дела в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Советском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районе Курской области в установленном порядке  архивному управлению Курской области.  </w:t>
      </w:r>
    </w:p>
    <w:p w14:paraId="73BB49B8" w14:textId="77777777" w:rsidR="008A7A51" w:rsidRPr="002E647D" w:rsidRDefault="008A7A51" w:rsidP="006A36FD">
      <w:pPr>
        <w:shd w:val="clear" w:color="auto" w:fill="FFFFFF"/>
        <w:tabs>
          <w:tab w:val="left" w:pos="1474"/>
        </w:tabs>
        <w:spacing w:after="0" w:line="240" w:lineRule="auto"/>
        <w:ind w:right="-81" w:firstLine="744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 5.3.Деятельность Отдела организуется в соответствии с правилами, установленными законодательством об архивном деле, на основе целевых муниципальных программ, планов работы, утверждаемых Главой города или иным должностным лицом, с учетом рекомендаций архивного управления Курской области.</w:t>
      </w:r>
    </w:p>
    <w:p w14:paraId="7308077C" w14:textId="77777777" w:rsidR="008A7A51" w:rsidRPr="002E647D" w:rsidRDefault="008A7A51" w:rsidP="006A36FD">
      <w:pPr>
        <w:shd w:val="clear" w:color="auto" w:fill="FFFFFF"/>
        <w:tabs>
          <w:tab w:val="left" w:pos="0"/>
        </w:tabs>
        <w:spacing w:after="0" w:line="240" w:lineRule="auto"/>
        <w:ind w:right="-8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  5.4.Дополнения и изменения в настоящее Положение вносятся постановлением Администрации </w:t>
      </w:r>
      <w:r w:rsidR="00063D69" w:rsidRPr="002E647D">
        <w:rPr>
          <w:rFonts w:ascii="Arial" w:hAnsi="Arial" w:cs="Arial"/>
          <w:color w:val="000000"/>
          <w:sz w:val="24"/>
          <w:szCs w:val="24"/>
          <w:lang w:eastAsia="ru-RU"/>
        </w:rPr>
        <w:t>Советского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области.</w:t>
      </w:r>
    </w:p>
    <w:p w14:paraId="161412C4" w14:textId="77777777" w:rsidR="008A7A51" w:rsidRPr="002E647D" w:rsidRDefault="008A7A51" w:rsidP="006A36FD">
      <w:pPr>
        <w:shd w:val="clear" w:color="auto" w:fill="FFFFFF"/>
        <w:tabs>
          <w:tab w:val="left" w:pos="0"/>
        </w:tabs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20A047" w14:textId="77777777" w:rsidR="008A7A51" w:rsidRPr="002E647D" w:rsidRDefault="008A7A51" w:rsidP="006A36FD">
      <w:pPr>
        <w:shd w:val="clear" w:color="auto" w:fill="FFFFFF"/>
        <w:tabs>
          <w:tab w:val="left" w:pos="0"/>
        </w:tabs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4DB18AAD" w14:textId="77777777" w:rsidR="008A7A51" w:rsidRPr="002E647D" w:rsidRDefault="008A7A51" w:rsidP="006A36FD">
      <w:pPr>
        <w:shd w:val="clear" w:color="auto" w:fill="FFFFFF"/>
        <w:tabs>
          <w:tab w:val="left" w:pos="0"/>
        </w:tabs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6. Ответственность</w:t>
      </w:r>
    </w:p>
    <w:p w14:paraId="2F21E23F" w14:textId="77777777" w:rsidR="008A7A51" w:rsidRPr="002E647D" w:rsidRDefault="008A7A51" w:rsidP="006A36FD">
      <w:pPr>
        <w:shd w:val="clear" w:color="auto" w:fill="FFFFFF"/>
        <w:tabs>
          <w:tab w:val="left" w:pos="0"/>
        </w:tabs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sz w:val="24"/>
          <w:szCs w:val="24"/>
          <w:lang w:eastAsia="ru-RU"/>
        </w:rPr>
        <w:t> </w:t>
      </w:r>
    </w:p>
    <w:p w14:paraId="41F144BB" w14:textId="77777777" w:rsidR="008A7A51" w:rsidRPr="002E647D" w:rsidRDefault="008A7A51" w:rsidP="006A36FD">
      <w:pPr>
        <w:shd w:val="clear" w:color="auto" w:fill="FFFFFF"/>
        <w:tabs>
          <w:tab w:val="left" w:pos="0"/>
        </w:tabs>
        <w:spacing w:after="0" w:line="240" w:lineRule="auto"/>
        <w:ind w:right="-81"/>
        <w:jc w:val="both"/>
        <w:rPr>
          <w:rFonts w:ascii="Arial" w:hAnsi="Arial" w:cs="Arial"/>
          <w:sz w:val="24"/>
          <w:szCs w:val="24"/>
          <w:lang w:eastAsia="ru-RU"/>
        </w:rPr>
      </w:pP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   6.1.Работники Отдела несут дисциплинарную ответственность за несоблюдение действующего законодательства при исполнении должностных </w:t>
      </w:r>
      <w:r w:rsidRPr="002E647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ненадлежащее сохранение документов, поступающих в Отдел, несоблюдение требований законодательства о муниципальной службе.</w:t>
      </w:r>
    </w:p>
    <w:p w14:paraId="5FE69C76" w14:textId="77777777" w:rsidR="008A7A51" w:rsidRPr="002E647D" w:rsidRDefault="008A7A51" w:rsidP="006A36FD">
      <w:pPr>
        <w:ind w:right="-81"/>
        <w:rPr>
          <w:rFonts w:ascii="Arial" w:hAnsi="Arial" w:cs="Arial"/>
          <w:sz w:val="24"/>
          <w:szCs w:val="24"/>
        </w:rPr>
      </w:pPr>
    </w:p>
    <w:sectPr w:rsidR="008A7A51" w:rsidRPr="002E647D" w:rsidSect="006A36F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A2FF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306C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9A51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F04F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1E0E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2070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EC6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6"/>
    <w:rsid w:val="00063D69"/>
    <w:rsid w:val="000C273B"/>
    <w:rsid w:val="001A11A8"/>
    <w:rsid w:val="002E647D"/>
    <w:rsid w:val="00400A5A"/>
    <w:rsid w:val="00536286"/>
    <w:rsid w:val="005675F5"/>
    <w:rsid w:val="00605BB7"/>
    <w:rsid w:val="00674371"/>
    <w:rsid w:val="006A36FD"/>
    <w:rsid w:val="00752385"/>
    <w:rsid w:val="00763676"/>
    <w:rsid w:val="007823D4"/>
    <w:rsid w:val="0083688B"/>
    <w:rsid w:val="008A7A51"/>
    <w:rsid w:val="00986DC6"/>
    <w:rsid w:val="00A47C28"/>
    <w:rsid w:val="00A70742"/>
    <w:rsid w:val="00AB3302"/>
    <w:rsid w:val="00AD1A60"/>
    <w:rsid w:val="00BE1FA8"/>
    <w:rsid w:val="00C45A5B"/>
    <w:rsid w:val="00C843AA"/>
    <w:rsid w:val="00C96D80"/>
    <w:rsid w:val="00D726A6"/>
    <w:rsid w:val="00E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9B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2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726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2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726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13551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</cp:lastModifiedBy>
  <cp:revision>2</cp:revision>
  <dcterms:created xsi:type="dcterms:W3CDTF">2022-08-10T10:20:00Z</dcterms:created>
  <dcterms:modified xsi:type="dcterms:W3CDTF">2022-08-10T10:20:00Z</dcterms:modified>
</cp:coreProperties>
</file>