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11" w:rsidRPr="007F7120" w:rsidRDefault="00216611" w:rsidP="002166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6611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6611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7120">
        <w:rPr>
          <w:rFonts w:ascii="Arial" w:hAnsi="Arial" w:cs="Arial"/>
          <w:b/>
          <w:sz w:val="32"/>
          <w:szCs w:val="32"/>
        </w:rPr>
        <w:t>АДМИНИСТРАЦИЯ</w:t>
      </w:r>
    </w:p>
    <w:p w:rsidR="007F7120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7120">
        <w:rPr>
          <w:rFonts w:ascii="Arial" w:hAnsi="Arial" w:cs="Arial"/>
          <w:b/>
          <w:sz w:val="32"/>
          <w:szCs w:val="32"/>
        </w:rPr>
        <w:t>СОВЕТСКОГО РАЙОНА</w:t>
      </w:r>
    </w:p>
    <w:p w:rsidR="00216611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7120">
        <w:rPr>
          <w:rFonts w:ascii="Arial" w:hAnsi="Arial" w:cs="Arial"/>
          <w:b/>
          <w:sz w:val="32"/>
          <w:szCs w:val="32"/>
        </w:rPr>
        <w:t>КУРСКОЙ ОБЛАСТИ</w:t>
      </w:r>
    </w:p>
    <w:p w:rsidR="00216611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6611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6611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7120"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216611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16611" w:rsidRPr="007F7120" w:rsidRDefault="00216611" w:rsidP="007F71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F7120">
        <w:rPr>
          <w:rFonts w:ascii="Arial" w:hAnsi="Arial" w:cs="Arial"/>
          <w:b/>
          <w:sz w:val="32"/>
          <w:szCs w:val="32"/>
        </w:rPr>
        <w:t>от  16</w:t>
      </w:r>
      <w:proofErr w:type="gramEnd"/>
      <w:r w:rsidR="007F7120" w:rsidRPr="007F7120">
        <w:rPr>
          <w:rFonts w:ascii="Arial" w:hAnsi="Arial" w:cs="Arial"/>
          <w:b/>
          <w:sz w:val="32"/>
          <w:szCs w:val="32"/>
        </w:rPr>
        <w:t xml:space="preserve"> ноября </w:t>
      </w:r>
      <w:r w:rsidRPr="007F7120">
        <w:rPr>
          <w:rFonts w:ascii="Arial" w:hAnsi="Arial" w:cs="Arial"/>
          <w:b/>
          <w:sz w:val="32"/>
          <w:szCs w:val="32"/>
        </w:rPr>
        <w:t>2020   №  860</w:t>
      </w:r>
    </w:p>
    <w:p w:rsidR="00216611" w:rsidRPr="007F7120" w:rsidRDefault="00216611" w:rsidP="007F712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BD04EE" w:rsidRPr="007F7120" w:rsidRDefault="0046559E" w:rsidP="007F7120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7120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Порядка и Методики</w:t>
      </w:r>
    </w:p>
    <w:p w:rsidR="00BD04EE" w:rsidRPr="007F7120" w:rsidRDefault="0046559E" w:rsidP="007F7120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7120">
        <w:rPr>
          <w:rFonts w:ascii="Arial" w:eastAsia="Times New Roman" w:hAnsi="Arial" w:cs="Arial"/>
          <w:b/>
          <w:sz w:val="32"/>
          <w:szCs w:val="32"/>
          <w:lang w:eastAsia="ru-RU"/>
        </w:rPr>
        <w:t>оценки качества финансового менеджмента</w:t>
      </w:r>
    </w:p>
    <w:p w:rsidR="00BD04EE" w:rsidRPr="007F7120" w:rsidRDefault="0046559E" w:rsidP="007F7120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7120">
        <w:rPr>
          <w:rFonts w:ascii="Arial" w:eastAsia="Times New Roman" w:hAnsi="Arial" w:cs="Arial"/>
          <w:b/>
          <w:sz w:val="32"/>
          <w:szCs w:val="32"/>
          <w:lang w:eastAsia="ru-RU"/>
        </w:rPr>
        <w:t>главных распорядителей средств бюджета</w:t>
      </w:r>
    </w:p>
    <w:p w:rsidR="00216611" w:rsidRPr="007F7120" w:rsidRDefault="0046559E" w:rsidP="007F7120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7120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района «</w:t>
      </w:r>
      <w:r w:rsidR="00BD04EE" w:rsidRPr="007F7120">
        <w:rPr>
          <w:rFonts w:ascii="Arial" w:eastAsia="Times New Roman" w:hAnsi="Arial" w:cs="Arial"/>
          <w:b/>
          <w:sz w:val="32"/>
          <w:szCs w:val="32"/>
          <w:lang w:eastAsia="ru-RU"/>
        </w:rPr>
        <w:t>Советский</w:t>
      </w:r>
      <w:r w:rsidRPr="007F712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район»</w:t>
      </w:r>
    </w:p>
    <w:p w:rsidR="0046559E" w:rsidRPr="007F7120" w:rsidRDefault="0046559E" w:rsidP="007F7120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7120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46559E" w:rsidRPr="007F7120" w:rsidRDefault="0046559E" w:rsidP="005112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281" w:rsidRPr="007F7120" w:rsidRDefault="00511281" w:rsidP="005112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F53BC2" w:rsidRPr="007F7120" w:rsidRDefault="0046559E" w:rsidP="0051128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целях повышения эффективности расходов и качества управления средствами бюджета муниципального района «С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район» Курской области главными распорядителями средств бюджета муниципального района «С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район» Курской области Администрация С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оветского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 Курской области ПОСТАНОВЛЯЕТ: </w:t>
      </w:r>
    </w:p>
    <w:p w:rsidR="00511281" w:rsidRPr="007F7120" w:rsidRDefault="00511281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6559E" w:rsidRPr="007F7120" w:rsidRDefault="00511281" w:rsidP="0051128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1.</w:t>
      </w:r>
      <w:r w:rsidR="0046559E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Утвердить прилагаемый Порядок оценки качества финансового менеджмента главных распорядителей средств бюджета муниципального района «С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оветский</w:t>
      </w:r>
      <w:r w:rsidR="0046559E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район» Курской области. </w:t>
      </w:r>
    </w:p>
    <w:p w:rsidR="0046559E" w:rsidRPr="007F7120" w:rsidRDefault="00511281" w:rsidP="0051128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2.</w:t>
      </w:r>
      <w:r w:rsidR="0046559E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Утвердить прилагаемую Методику оценки качества финансового менеджмента главных распорядителей средств бюджета муниципального района «С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оветский</w:t>
      </w:r>
      <w:r w:rsidR="0046559E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район» Курской области. </w:t>
      </w:r>
    </w:p>
    <w:p w:rsidR="0046559E" w:rsidRPr="007F7120" w:rsidRDefault="00511281" w:rsidP="0051128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</w:t>
      </w:r>
      <w:r w:rsidR="0046559E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заместителя 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Г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лавы Администрации Советского района С.В.Белых</w:t>
      </w:r>
      <w:r w:rsidR="0046559E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</w:p>
    <w:p w:rsidR="0046559E" w:rsidRPr="007F7120" w:rsidRDefault="0046559E" w:rsidP="0051128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4. Постановление вступает в силу с</w:t>
      </w:r>
      <w:r w:rsidR="007666C6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 дня его 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подписания. </w:t>
      </w:r>
    </w:p>
    <w:p w:rsidR="00F53BC2" w:rsidRPr="007F7120" w:rsidRDefault="00F53BC2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F53BC2" w:rsidRPr="007F7120" w:rsidRDefault="00F53BC2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281" w:rsidRPr="007F7120" w:rsidRDefault="00511281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281" w:rsidRPr="007F7120" w:rsidRDefault="00511281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59E" w:rsidRPr="007F7120" w:rsidRDefault="0046559E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Глава 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Советского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района</w:t>
      </w:r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 xml:space="preserve"> </w:t>
      </w:r>
      <w:r w:rsidR="0021661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</w:t>
      </w:r>
      <w:proofErr w:type="spellStart"/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В.М.Жилинков</w:t>
      </w:r>
      <w:proofErr w:type="spellEnd"/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46559E" w:rsidRPr="007F7120" w:rsidRDefault="0046559E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59E" w:rsidRPr="007F7120" w:rsidRDefault="0046559E" w:rsidP="0051128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281" w:rsidRPr="007F7120" w:rsidRDefault="00511281" w:rsidP="0051128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46559E" w:rsidRPr="007F7120" w:rsidRDefault="00511281" w:rsidP="00511281">
      <w:pPr>
        <w:shd w:val="clear" w:color="auto" w:fill="FFFFFF"/>
        <w:spacing w:after="0" w:line="240" w:lineRule="auto"/>
        <w:ind w:firstLine="5387"/>
        <w:contextualSpacing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 №</w:t>
      </w:r>
      <w:r w:rsidR="0046559E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1</w:t>
      </w:r>
    </w:p>
    <w:p w:rsidR="00511281" w:rsidRPr="007F7120" w:rsidRDefault="0046559E" w:rsidP="00511281">
      <w:pPr>
        <w:shd w:val="clear" w:color="auto" w:fill="FFFFFF"/>
        <w:spacing w:after="0" w:line="240" w:lineRule="auto"/>
        <w:ind w:firstLine="5387"/>
        <w:contextualSpacing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к постановлению Администрации</w:t>
      </w:r>
    </w:p>
    <w:p w:rsidR="0046559E" w:rsidRPr="007F7120" w:rsidRDefault="0046559E" w:rsidP="00511281">
      <w:pPr>
        <w:shd w:val="clear" w:color="auto" w:fill="FFFFFF"/>
        <w:spacing w:after="0" w:line="240" w:lineRule="auto"/>
        <w:ind w:firstLine="5387"/>
        <w:contextualSpacing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оветского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района </w:t>
      </w:r>
      <w:r w:rsidR="00F53BC2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Курской</w:t>
      </w:r>
      <w:proofErr w:type="gramEnd"/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области</w:t>
      </w:r>
    </w:p>
    <w:p w:rsidR="0046559E" w:rsidRPr="007F7120" w:rsidRDefault="0046559E" w:rsidP="00511281">
      <w:pPr>
        <w:shd w:val="clear" w:color="auto" w:fill="FFFFFF"/>
        <w:spacing w:after="0" w:line="240" w:lineRule="auto"/>
        <w:ind w:firstLine="5387"/>
        <w:contextualSpacing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 </w:t>
      </w:r>
      <w:proofErr w:type="gramStart"/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16.11.2020  №</w:t>
      </w:r>
      <w:proofErr w:type="gramEnd"/>
      <w:r w:rsidR="00511281"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860</w:t>
      </w:r>
    </w:p>
    <w:p w:rsidR="0046559E" w:rsidRPr="007F7120" w:rsidRDefault="0046559E" w:rsidP="0051128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 </w:t>
      </w:r>
    </w:p>
    <w:p w:rsidR="00F53BC2" w:rsidRPr="007F7120" w:rsidRDefault="0046559E" w:rsidP="00216611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Порядок</w:t>
      </w:r>
    </w:p>
    <w:p w:rsidR="0046559E" w:rsidRPr="007F7120" w:rsidRDefault="0046559E" w:rsidP="00216611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lastRenderedPageBreak/>
        <w:t>оценки качества финансового менеджмента главных распорядителей средств бюджета муниципального района «С</w:t>
      </w:r>
      <w:r w:rsidR="00F53BC2" w:rsidRPr="007F7120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оветский</w:t>
      </w:r>
      <w:r w:rsidR="006B7E8F" w:rsidRPr="007F7120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 xml:space="preserve"> район</w:t>
      </w:r>
      <w:r w:rsidRPr="007F7120">
        <w:rPr>
          <w:rFonts w:ascii="Arial" w:eastAsia="Times New Roman" w:hAnsi="Arial" w:cs="Arial"/>
          <w:b/>
          <w:color w:val="3C3C3C"/>
          <w:spacing w:val="2"/>
          <w:sz w:val="24"/>
          <w:szCs w:val="24"/>
          <w:lang w:eastAsia="ru-RU"/>
        </w:rPr>
        <w:t>» Курской области</w:t>
      </w:r>
    </w:p>
    <w:p w:rsidR="00216611" w:rsidRPr="007F7120" w:rsidRDefault="00216611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:rsidR="0046559E" w:rsidRPr="007F7120" w:rsidRDefault="0046559E" w:rsidP="0021661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1. Общие положения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Настоящий Порядок определяет организацию проведения мониторинга качества финансового менеджмента, осуществляемого главными распорядителями </w:t>
      </w:r>
      <w:proofErr w:type="gramStart"/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средств  бюджета</w:t>
      </w:r>
      <w:proofErr w:type="gramEnd"/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муниципального района «С</w:t>
      </w:r>
      <w:r w:rsidR="00F53BC2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области, включая анализ и оценку совокупности процессов и процедур, обеспечивающих результативность использования бюджетных средств и охватывающих все элементы бюджетного процесса: составление проекта бюджета, исполнение бюджета, учет и отчетность, осуществление контроля. </w:t>
      </w:r>
    </w:p>
    <w:p w:rsidR="00322AFB" w:rsidRPr="007F7120" w:rsidRDefault="00322AFB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46559E" w:rsidRPr="007F7120" w:rsidRDefault="0046559E" w:rsidP="0032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2. Оценка качества финансового менеджмента главных распорядителей</w:t>
      </w:r>
    </w:p>
    <w:p w:rsidR="0046559E" w:rsidRPr="007F7120" w:rsidRDefault="0046559E" w:rsidP="0032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средств бюджета 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муниципального района «С</w:t>
      </w:r>
      <w:r w:rsidR="00F53BC2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</w:t>
      </w:r>
    </w:p>
    <w:p w:rsidR="00612DF8" w:rsidRPr="007F7120" w:rsidRDefault="00612DF8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46559E" w:rsidRPr="007F7120" w:rsidRDefault="00322AFB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2.1.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Оценка качества финансового менеджмента главных распорядителей средств бюджета муниципального района «С</w:t>
      </w:r>
      <w:r w:rsidR="00F53BC2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 (далее - ГРБС) </w:t>
      </w:r>
      <w:proofErr w:type="gramStart"/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проводится</w:t>
      </w:r>
      <w:proofErr w:type="gramEnd"/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для: 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определения текущего уровня качества финансового менеджмента ГРБС;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анализа изменений качества финансового менеджмента ГРБС;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определения областей финансового менеджмента ГРБС, требующих совершенствования;</w:t>
      </w:r>
    </w:p>
    <w:p w:rsidR="00F53BC2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оценки среднего уровня качества финансового менеджмента ГРБС.</w:t>
      </w:r>
    </w:p>
    <w:p w:rsidR="0053542B" w:rsidRPr="007F7120" w:rsidRDefault="00322AFB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2.2.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Оценке подлежат все ГРБС в соответствии с решением Представительного Собрания С</w:t>
      </w:r>
      <w:r w:rsidR="00F53BC2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оветского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района Курской области о бюджете муниципального района «С</w:t>
      </w:r>
      <w:r w:rsidR="00F53BC2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 на очередной финансов</w:t>
      </w:r>
      <w:r w:rsidR="0053542B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ый год и плановый период.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Оценка качества финансового менеджмента ГРБС осуществляется по двум группам ГРБС. К первой группе относятся ГРБС, имеющие подведомственные учреждения и (или) учреждения, в отношении которых они осуществляют функции и полномочия учредителя; ко второй - органы местного самоуправления, не входящие в первую группу. </w:t>
      </w:r>
    </w:p>
    <w:p w:rsidR="0046559E" w:rsidRPr="007F7120" w:rsidRDefault="00322AFB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2.3.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Оценка качества финансового менеджмента ГРБС осуществляется управлением </w:t>
      </w:r>
      <w:r w:rsidR="00435393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финансов 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Администрации </w:t>
      </w:r>
      <w:proofErr w:type="gramStart"/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</w:t>
      </w:r>
      <w:r w:rsidR="00435393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оветского 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района</w:t>
      </w:r>
      <w:proofErr w:type="gramEnd"/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Курской области (далее - управление). </w:t>
      </w:r>
    </w:p>
    <w:p w:rsidR="0046559E" w:rsidRPr="007F7120" w:rsidRDefault="00322AFB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2.4.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целях обеспечения контроля за качеством финансового менеджмента ГРБС управлением производится годовая оценка качества финансового менеджмента - в срок до 1 мая. 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Годовой мониторинг оценки качества финансового менеджмента проводится по состоянию на 1 января года, следующего за отчетным. </w:t>
      </w:r>
    </w:p>
    <w:p w:rsidR="0046559E" w:rsidRPr="007F7120" w:rsidRDefault="00322AFB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2.5.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Оценка качества финансового менеджмента проводится на основании данных отчетности и сведений, представляемых ГРБС в управление, в соответствии с Методикой оценки качества финансового менеджмента ГРБС (далее - Методика) по показателям, представленным в приложении N 1 к Методике. </w:t>
      </w:r>
    </w:p>
    <w:p w:rsidR="0046559E" w:rsidRPr="007F7120" w:rsidRDefault="00322AFB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2.6.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ГРБС в соответствии с перечнем показателей, указанных в приложении N 1 к Методике, представляют информацию, необходимую для расчета оценки качества финансового менеджмента, в срок до 1 апреля по форме, приведенной в приложении N 2 к Методике: </w:t>
      </w:r>
    </w:p>
    <w:p w:rsidR="0046559E" w:rsidRPr="007F7120" w:rsidRDefault="0053542B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управление - в части направлений оценки "Бюджетное планирование", "Исполнение бюджета", "Учет и отчетность", "Организация контроля". </w:t>
      </w:r>
    </w:p>
    <w:p w:rsidR="0046559E" w:rsidRPr="007F7120" w:rsidRDefault="0053542B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При заполнении формы, приведенной в приложении N 2 к Методике: </w:t>
      </w:r>
    </w:p>
    <w:p w:rsidR="0046559E" w:rsidRPr="007F7120" w:rsidRDefault="007666C6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1) цифровые данные указываются в установленных единицах измерения; </w:t>
      </w:r>
    </w:p>
    <w:p w:rsidR="007666C6" w:rsidRPr="007F7120" w:rsidRDefault="007666C6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 xml:space="preserve">       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2) по показателям, касающимся оценки качества правовых актов ГРБС, в таблице указываются реквизиты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</w:p>
    <w:p w:rsidR="0046559E" w:rsidRPr="007F7120" w:rsidRDefault="007666C6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 </w:t>
      </w:r>
      <w:r w:rsidR="0046559E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копии правовых актов, действовавших в отчетном финансовом году, прикладываются к заполненной форме. 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 2.7. Управление проводит проверку представляемой ему информации, получает в этих целях подтверждающие документы и материалы. 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 2.8. Для проведения оценки качества финансового менеджмента управление использует следующие источники информации: 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решение Представительного Собрания С</w:t>
      </w:r>
      <w:r w:rsidR="00435393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оветского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района Курской области о бюджете муниципального района «С</w:t>
      </w:r>
      <w:r w:rsidR="00435393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 на соответствующий финансовый год;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месячные отчеты ГРБС за отчетный период;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годовые отчеты ГРБС за отчетный финансовый год;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правовые акты ГРБС, действующие в отчетном финансовом году;</w:t>
      </w:r>
    </w:p>
    <w:p w:rsidR="00322AFB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информация по ГРБС в части направления оценки "Организация контроля". </w:t>
      </w:r>
    </w:p>
    <w:p w:rsidR="0046559E" w:rsidRPr="007F7120" w:rsidRDefault="0046559E" w:rsidP="00322AF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2.9. Информация, указанная в абзаце шестом пункта 2.8, предоставляется в срок до 15 апреля.</w:t>
      </w:r>
    </w:p>
    <w:p w:rsidR="00C52153" w:rsidRPr="007F7120" w:rsidRDefault="00C52153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C52153" w:rsidRPr="007F7120" w:rsidRDefault="0046559E" w:rsidP="0032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3. Применение результатов оценки качества финансового менеджмента главных</w:t>
      </w:r>
    </w:p>
    <w:p w:rsidR="00C52153" w:rsidRPr="007F7120" w:rsidRDefault="0046559E" w:rsidP="0032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распорядителей средств бюджета 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муниципального района</w:t>
      </w:r>
    </w:p>
    <w:p w:rsidR="0046559E" w:rsidRPr="007F7120" w:rsidRDefault="0046559E" w:rsidP="00322AF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«С</w:t>
      </w:r>
      <w:r w:rsidR="00435393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</w:t>
      </w:r>
    </w:p>
    <w:p w:rsidR="00C52153" w:rsidRPr="007F7120" w:rsidRDefault="00C52153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46559E" w:rsidRPr="007F7120" w:rsidRDefault="0046559E" w:rsidP="00612DF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3.1. По результатам проведенного мониторинга оценки качества финансового менеджмента управление в срок до 1 мая формирует сводный рейтинг ГРБС по форме согласно приложению N 4 к Методике, доводит его до Администрации С</w:t>
      </w:r>
      <w:r w:rsidR="00435393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оветского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района Курской области и размещает на официальном сайте Администрации С</w:t>
      </w:r>
      <w:r w:rsidR="00435393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оветского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района  Курской</w:t>
      </w:r>
      <w:proofErr w:type="gramEnd"/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области в сети "Интернет". </w:t>
      </w:r>
    </w:p>
    <w:p w:rsidR="0046559E" w:rsidRPr="007F7120" w:rsidRDefault="0046559E" w:rsidP="00612DF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3.2. Результаты годового мониторинга и балльной оценки качества финансового менеджмента ГРБС управление использует при разработке рекомендаций, направленных на повышение качества (совершенствование) финансового менеджмента. </w:t>
      </w:r>
    </w:p>
    <w:p w:rsidR="0046559E" w:rsidRPr="007F7120" w:rsidRDefault="0046559E" w:rsidP="00612DF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3.3. Рекомендации, разработанные управлением, направляются ГРБС в течение 30 календарных дней после официального опубликования сводного рейтинга ГРБС на сайте. </w:t>
      </w:r>
    </w:p>
    <w:p w:rsidR="0021628F" w:rsidRPr="007F7120" w:rsidRDefault="0021628F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21628F" w:rsidRPr="007F7120" w:rsidRDefault="0021628F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21628F" w:rsidRPr="007F7120" w:rsidRDefault="0021628F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F53BC2" w:rsidRPr="007F7120" w:rsidRDefault="00F53BC2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F53BC2" w:rsidRPr="007F7120" w:rsidRDefault="00F53BC2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F53BC2" w:rsidRPr="007F7120" w:rsidRDefault="00F53BC2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F53BC2" w:rsidRPr="007F7120" w:rsidRDefault="00F53BC2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F53BC2" w:rsidRPr="007F7120" w:rsidRDefault="00F53BC2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F53BC2" w:rsidRPr="007F7120" w:rsidRDefault="00F53BC2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8945A0" w:rsidRPr="007F7120" w:rsidRDefault="008945A0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8945A0" w:rsidRPr="007F7120" w:rsidRDefault="008945A0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8945A0" w:rsidRPr="007F7120" w:rsidRDefault="008945A0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8945A0" w:rsidRPr="007F7120" w:rsidRDefault="008945A0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8945A0" w:rsidRPr="007F7120" w:rsidRDefault="008945A0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51128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B46B7E" w:rsidRPr="007F7120" w:rsidRDefault="00B46B7E" w:rsidP="00511281">
      <w:pPr>
        <w:shd w:val="clear" w:color="auto" w:fill="FFFFFF"/>
        <w:spacing w:after="0" w:line="240" w:lineRule="auto"/>
        <w:contextualSpacing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:rsidR="00B46B7E" w:rsidRPr="007F7120" w:rsidRDefault="00B46B7E" w:rsidP="00B46B7E">
      <w:pPr>
        <w:shd w:val="clear" w:color="auto" w:fill="FFFFFF"/>
        <w:spacing w:after="0" w:line="240" w:lineRule="auto"/>
        <w:ind w:firstLine="5387"/>
        <w:contextualSpacing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 № 2</w:t>
      </w:r>
    </w:p>
    <w:p w:rsidR="00B46B7E" w:rsidRPr="007F7120" w:rsidRDefault="00B46B7E" w:rsidP="00B46B7E">
      <w:pPr>
        <w:shd w:val="clear" w:color="auto" w:fill="FFFFFF"/>
        <w:spacing w:after="0" w:line="240" w:lineRule="auto"/>
        <w:ind w:firstLine="5387"/>
        <w:contextualSpacing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к постановлению Администрации</w:t>
      </w:r>
    </w:p>
    <w:p w:rsidR="00B46B7E" w:rsidRPr="007F7120" w:rsidRDefault="00B46B7E" w:rsidP="00B46B7E">
      <w:pPr>
        <w:shd w:val="clear" w:color="auto" w:fill="FFFFFF"/>
        <w:spacing w:after="0" w:line="240" w:lineRule="auto"/>
        <w:ind w:firstLine="5387"/>
        <w:contextualSpacing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Советского </w:t>
      </w:r>
      <w:proofErr w:type="gramStart"/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  Курской</w:t>
      </w:r>
      <w:proofErr w:type="gramEnd"/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области</w:t>
      </w:r>
    </w:p>
    <w:p w:rsidR="00B46B7E" w:rsidRPr="007F7120" w:rsidRDefault="00B46B7E" w:rsidP="00B46B7E">
      <w:pPr>
        <w:shd w:val="clear" w:color="auto" w:fill="FFFFFF"/>
        <w:spacing w:after="0" w:line="240" w:lineRule="auto"/>
        <w:ind w:firstLine="5387"/>
        <w:contextualSpacing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 </w:t>
      </w:r>
      <w:proofErr w:type="gramStart"/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>16.11.2020  №</w:t>
      </w:r>
      <w:proofErr w:type="gramEnd"/>
      <w:r w:rsidRPr="007F712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860</w:t>
      </w:r>
    </w:p>
    <w:p w:rsidR="00B46B7E" w:rsidRPr="007F7120" w:rsidRDefault="00435393" w:rsidP="00511281">
      <w:pPr>
        <w:shd w:val="clear" w:color="auto" w:fill="FFFFFF"/>
        <w:spacing w:after="0" w:line="240" w:lineRule="auto"/>
        <w:contextualSpacing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990D5C"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 </w:t>
      </w:r>
      <w:r w:rsidR="007666C6"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            </w:t>
      </w:r>
    </w:p>
    <w:p w:rsidR="00435393" w:rsidRPr="007F7120" w:rsidRDefault="0021628F" w:rsidP="00511281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Методика</w:t>
      </w:r>
    </w:p>
    <w:p w:rsidR="0021628F" w:rsidRPr="007F7120" w:rsidRDefault="0021628F" w:rsidP="00511281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оценки качества финансового менеджмента главных распорядителей средств</w:t>
      </w:r>
    </w:p>
    <w:p w:rsidR="0021628F" w:rsidRPr="007F7120" w:rsidRDefault="0021628F" w:rsidP="00511281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бюджета муниципального района «С</w:t>
      </w:r>
      <w:r w:rsidR="00435393" w:rsidRPr="007F7120">
        <w:rPr>
          <w:rFonts w:ascii="Arial" w:hAnsi="Arial" w:cs="Arial"/>
          <w:sz w:val="24"/>
          <w:szCs w:val="24"/>
        </w:rPr>
        <w:t>оветский</w:t>
      </w:r>
      <w:r w:rsidRPr="007F7120">
        <w:rPr>
          <w:rFonts w:ascii="Arial" w:hAnsi="Arial" w:cs="Arial"/>
          <w:sz w:val="24"/>
          <w:szCs w:val="24"/>
        </w:rPr>
        <w:t xml:space="preserve"> район» Курской области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628F" w:rsidRPr="007F7120" w:rsidRDefault="0043539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8945A0" w:rsidRPr="007F7120">
        <w:rPr>
          <w:rFonts w:ascii="Arial" w:hAnsi="Arial" w:cs="Arial"/>
          <w:sz w:val="24"/>
          <w:szCs w:val="24"/>
        </w:rPr>
        <w:t xml:space="preserve">      </w:t>
      </w:r>
      <w:r w:rsidRPr="007F7120">
        <w:rPr>
          <w:rFonts w:ascii="Arial" w:hAnsi="Arial" w:cs="Arial"/>
          <w:sz w:val="24"/>
          <w:szCs w:val="24"/>
        </w:rPr>
        <w:t xml:space="preserve"> </w:t>
      </w:r>
      <w:r w:rsidR="0021628F" w:rsidRPr="007F7120">
        <w:rPr>
          <w:rFonts w:ascii="Arial" w:hAnsi="Arial" w:cs="Arial"/>
          <w:sz w:val="24"/>
          <w:szCs w:val="24"/>
        </w:rPr>
        <w:t>1. Общие положения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628F" w:rsidRPr="007F7120" w:rsidRDefault="0021628F" w:rsidP="00B46B7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Методика оценки качества финансового менеджмента главных распорядителей средств</w:t>
      </w:r>
      <w:r w:rsidR="0053542B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бюджета муниципального района «С</w:t>
      </w:r>
      <w:r w:rsidR="00435393" w:rsidRPr="007F7120">
        <w:rPr>
          <w:rFonts w:ascii="Arial" w:hAnsi="Arial" w:cs="Arial"/>
          <w:sz w:val="24"/>
          <w:szCs w:val="24"/>
        </w:rPr>
        <w:t>оветский</w:t>
      </w:r>
      <w:r w:rsidRPr="007F7120">
        <w:rPr>
          <w:rFonts w:ascii="Arial" w:hAnsi="Arial" w:cs="Arial"/>
          <w:sz w:val="24"/>
          <w:szCs w:val="24"/>
        </w:rPr>
        <w:t xml:space="preserve"> район» Курской области (далее -</w:t>
      </w:r>
      <w:r w:rsidR="00990D5C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Методика) определяет состав показателей, характеризующих качество финансового</w:t>
      </w:r>
      <w:r w:rsidR="00990D5C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менеджмента, а также алгоритм расчета оценки качества финансового менеджмента</w:t>
      </w:r>
      <w:r w:rsidR="00990D5C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главных распорядителей средств бюджета муниципального района «С</w:t>
      </w:r>
      <w:r w:rsidR="00435393" w:rsidRPr="007F7120">
        <w:rPr>
          <w:rFonts w:ascii="Arial" w:hAnsi="Arial" w:cs="Arial"/>
          <w:sz w:val="24"/>
          <w:szCs w:val="24"/>
        </w:rPr>
        <w:t>оветский</w:t>
      </w:r>
      <w:r w:rsidR="00990D5C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район» Курской области (далее - ГРБС) и формирование сводного рейтинга ГРБС по</w:t>
      </w:r>
      <w:r w:rsidR="00990D5C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качеству финансового менеджмента.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628F" w:rsidRPr="007F7120" w:rsidRDefault="0043539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                     </w:t>
      </w:r>
      <w:r w:rsidR="008945A0" w:rsidRPr="007F7120">
        <w:rPr>
          <w:rFonts w:ascii="Arial" w:hAnsi="Arial" w:cs="Arial"/>
          <w:sz w:val="24"/>
          <w:szCs w:val="24"/>
        </w:rPr>
        <w:t xml:space="preserve"> </w:t>
      </w:r>
      <w:r w:rsidR="007666C6" w:rsidRPr="007F7120">
        <w:rPr>
          <w:rFonts w:ascii="Arial" w:hAnsi="Arial" w:cs="Arial"/>
          <w:sz w:val="24"/>
          <w:szCs w:val="24"/>
        </w:rPr>
        <w:t xml:space="preserve">  </w:t>
      </w:r>
      <w:r w:rsidRPr="007F7120">
        <w:rPr>
          <w:rFonts w:ascii="Arial" w:hAnsi="Arial" w:cs="Arial"/>
          <w:sz w:val="24"/>
          <w:szCs w:val="24"/>
        </w:rPr>
        <w:t xml:space="preserve">   </w:t>
      </w:r>
      <w:r w:rsidR="0021628F" w:rsidRPr="007F7120">
        <w:rPr>
          <w:rFonts w:ascii="Arial" w:hAnsi="Arial" w:cs="Arial"/>
          <w:sz w:val="24"/>
          <w:szCs w:val="24"/>
        </w:rPr>
        <w:t>2. Показатели качества финансового менеджмента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2.1. Оценка качества финансового менеджмента производится по следующим</w:t>
      </w:r>
      <w:r w:rsidR="00990D5C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направлениям: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</w:t>
      </w:r>
      <w:r w:rsidR="0021628F" w:rsidRPr="007F7120">
        <w:rPr>
          <w:rFonts w:ascii="Arial" w:hAnsi="Arial" w:cs="Arial"/>
          <w:sz w:val="24"/>
          <w:szCs w:val="24"/>
        </w:rPr>
        <w:t>1) бюджетное планирование;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</w:t>
      </w:r>
      <w:r w:rsidR="0021628F" w:rsidRPr="007F7120">
        <w:rPr>
          <w:rFonts w:ascii="Arial" w:hAnsi="Arial" w:cs="Arial"/>
          <w:sz w:val="24"/>
          <w:szCs w:val="24"/>
        </w:rPr>
        <w:t>2) исполнение бюджета;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</w:t>
      </w:r>
      <w:r w:rsidR="0021628F" w:rsidRPr="007F7120">
        <w:rPr>
          <w:rFonts w:ascii="Arial" w:hAnsi="Arial" w:cs="Arial"/>
          <w:sz w:val="24"/>
          <w:szCs w:val="24"/>
        </w:rPr>
        <w:t>3) учет и отчетность;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</w:t>
      </w:r>
      <w:r w:rsidR="0021628F" w:rsidRPr="007F7120">
        <w:rPr>
          <w:rFonts w:ascii="Arial" w:hAnsi="Arial" w:cs="Arial"/>
          <w:sz w:val="24"/>
          <w:szCs w:val="24"/>
        </w:rPr>
        <w:t>4) организация контроля.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2.2. Перечень показателей качества финансового менеджмента ГРБС приведен в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приложении N 1 к Методике.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2.3. Перечень исходных данных для проведения оценки качества финансового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менеджмента ГРБС приведен в приложении N 2 к Методике.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Показатели и единицы измерения (графы 2, 3 таблицы) определяются исходя из перечня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показателей, приведенных в приложении N 1 к Методике.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Источники информации, содержащие значения исходных данных, указаны в графе 4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таблицы приложения N 2 к Методике.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Данные в графу 5 таблицы указанного перечня вносятся ГРБС. В случае если ГРБС не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располагает необходимыми данными по какому-либо показателю, то в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соответствующую ячейку таблицы вписываются слова &amp;</w:t>
      </w:r>
      <w:proofErr w:type="spellStart"/>
      <w:proofErr w:type="gramStart"/>
      <w:r w:rsidRPr="007F7120">
        <w:rPr>
          <w:rFonts w:ascii="Arial" w:hAnsi="Arial" w:cs="Arial"/>
          <w:sz w:val="24"/>
          <w:szCs w:val="24"/>
        </w:rPr>
        <w:t>quot;нет</w:t>
      </w:r>
      <w:proofErr w:type="spellEnd"/>
      <w:proofErr w:type="gramEnd"/>
      <w:r w:rsidRPr="007F71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120">
        <w:rPr>
          <w:rFonts w:ascii="Arial" w:hAnsi="Arial" w:cs="Arial"/>
          <w:sz w:val="24"/>
          <w:szCs w:val="24"/>
        </w:rPr>
        <w:t>данных&amp;quot</w:t>
      </w:r>
      <w:proofErr w:type="spellEnd"/>
      <w:r w:rsidRPr="007F7120">
        <w:rPr>
          <w:rFonts w:ascii="Arial" w:hAnsi="Arial" w:cs="Arial"/>
          <w:sz w:val="24"/>
          <w:szCs w:val="24"/>
        </w:rPr>
        <w:t>;.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2.4. В случае если по отдельному ГРБС отсутствуют данные, необходимые для расчета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конкретного показателя, то показатель считается неприменимым.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2.5. Расчет оценочных показателей производится на основании данных, согласованных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 xml:space="preserve">или скорректированных по результатам проверки </w:t>
      </w:r>
      <w:proofErr w:type="gramStart"/>
      <w:r w:rsidRPr="007F7120">
        <w:rPr>
          <w:rFonts w:ascii="Arial" w:hAnsi="Arial" w:cs="Arial"/>
          <w:sz w:val="24"/>
          <w:szCs w:val="24"/>
        </w:rPr>
        <w:t xml:space="preserve">работником </w:t>
      </w:r>
      <w:r w:rsidR="0043539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управления</w:t>
      </w:r>
      <w:proofErr w:type="gramEnd"/>
      <w:r w:rsidRPr="007F7120">
        <w:rPr>
          <w:rFonts w:ascii="Arial" w:hAnsi="Arial" w:cs="Arial"/>
          <w:sz w:val="24"/>
          <w:szCs w:val="24"/>
        </w:rPr>
        <w:t xml:space="preserve"> Администрации С</w:t>
      </w:r>
      <w:r w:rsidR="00435393" w:rsidRPr="007F7120">
        <w:rPr>
          <w:rFonts w:ascii="Arial" w:hAnsi="Arial" w:cs="Arial"/>
          <w:sz w:val="24"/>
          <w:szCs w:val="24"/>
        </w:rPr>
        <w:t>оветского</w:t>
      </w:r>
      <w:r w:rsidRPr="007F7120">
        <w:rPr>
          <w:rFonts w:ascii="Arial" w:hAnsi="Arial" w:cs="Arial"/>
          <w:sz w:val="24"/>
          <w:szCs w:val="24"/>
        </w:rPr>
        <w:t xml:space="preserve"> района Курской области,</w:t>
      </w:r>
      <w:r w:rsidR="0043539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ответственным за проведение мониторинга.</w:t>
      </w:r>
    </w:p>
    <w:p w:rsidR="00C52153" w:rsidRPr="007F7120" w:rsidRDefault="0043539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               </w:t>
      </w:r>
      <w:r w:rsidR="00C52153" w:rsidRPr="007F7120">
        <w:rPr>
          <w:rFonts w:ascii="Arial" w:hAnsi="Arial" w:cs="Arial"/>
          <w:sz w:val="24"/>
          <w:szCs w:val="24"/>
        </w:rPr>
        <w:t xml:space="preserve">  </w:t>
      </w:r>
      <w:r w:rsidR="008945A0" w:rsidRPr="007F7120">
        <w:rPr>
          <w:rFonts w:ascii="Arial" w:hAnsi="Arial" w:cs="Arial"/>
          <w:sz w:val="24"/>
          <w:szCs w:val="24"/>
        </w:rPr>
        <w:t xml:space="preserve">       </w:t>
      </w:r>
      <w:r w:rsidR="00C52153" w:rsidRPr="007F7120">
        <w:rPr>
          <w:rFonts w:ascii="Arial" w:hAnsi="Arial" w:cs="Arial"/>
          <w:sz w:val="24"/>
          <w:szCs w:val="24"/>
        </w:rPr>
        <w:t xml:space="preserve">  </w:t>
      </w:r>
      <w:r w:rsidRPr="007F7120">
        <w:rPr>
          <w:rFonts w:ascii="Arial" w:hAnsi="Arial" w:cs="Arial"/>
          <w:sz w:val="24"/>
          <w:szCs w:val="24"/>
        </w:rPr>
        <w:t xml:space="preserve">  </w:t>
      </w:r>
      <w:r w:rsidR="0021628F" w:rsidRPr="007F7120">
        <w:rPr>
          <w:rFonts w:ascii="Arial" w:hAnsi="Arial" w:cs="Arial"/>
          <w:sz w:val="24"/>
          <w:szCs w:val="24"/>
        </w:rPr>
        <w:t>3. Оценка качества финансового менеджмента главных</w:t>
      </w:r>
    </w:p>
    <w:p w:rsidR="00C52153" w:rsidRPr="007F7120" w:rsidRDefault="00C5215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    </w:t>
      </w:r>
      <w:r w:rsidR="008945A0" w:rsidRPr="007F7120">
        <w:rPr>
          <w:rFonts w:ascii="Arial" w:hAnsi="Arial" w:cs="Arial"/>
          <w:sz w:val="24"/>
          <w:szCs w:val="24"/>
        </w:rPr>
        <w:t xml:space="preserve">  </w:t>
      </w:r>
      <w:r w:rsidR="007666C6" w:rsidRPr="007F7120">
        <w:rPr>
          <w:rFonts w:ascii="Arial" w:hAnsi="Arial" w:cs="Arial"/>
          <w:sz w:val="24"/>
          <w:szCs w:val="24"/>
        </w:rPr>
        <w:t xml:space="preserve">   </w:t>
      </w:r>
      <w:r w:rsidRPr="007F7120">
        <w:rPr>
          <w:rFonts w:ascii="Arial" w:hAnsi="Arial" w:cs="Arial"/>
          <w:sz w:val="24"/>
          <w:szCs w:val="24"/>
        </w:rPr>
        <w:t xml:space="preserve">  </w:t>
      </w:r>
      <w:r w:rsidR="0021628F" w:rsidRPr="007F7120">
        <w:rPr>
          <w:rFonts w:ascii="Arial" w:hAnsi="Arial" w:cs="Arial"/>
          <w:sz w:val="24"/>
          <w:szCs w:val="24"/>
        </w:rPr>
        <w:t xml:space="preserve"> распорядителей </w:t>
      </w:r>
      <w:r w:rsidRPr="007F7120">
        <w:rPr>
          <w:rFonts w:ascii="Arial" w:hAnsi="Arial" w:cs="Arial"/>
          <w:sz w:val="24"/>
          <w:szCs w:val="24"/>
        </w:rPr>
        <w:t xml:space="preserve">   </w:t>
      </w:r>
      <w:r w:rsidR="0021628F" w:rsidRPr="007F7120">
        <w:rPr>
          <w:rFonts w:ascii="Arial" w:hAnsi="Arial" w:cs="Arial"/>
          <w:sz w:val="24"/>
          <w:szCs w:val="24"/>
        </w:rPr>
        <w:t>средств бюджета</w:t>
      </w:r>
      <w:r w:rsidRPr="007F7120">
        <w:rPr>
          <w:rFonts w:ascii="Arial" w:hAnsi="Arial" w:cs="Arial"/>
          <w:sz w:val="24"/>
          <w:szCs w:val="24"/>
        </w:rPr>
        <w:t xml:space="preserve"> </w:t>
      </w:r>
      <w:r w:rsidR="0021628F" w:rsidRPr="007F7120">
        <w:rPr>
          <w:rFonts w:ascii="Arial" w:hAnsi="Arial" w:cs="Arial"/>
          <w:sz w:val="24"/>
          <w:szCs w:val="24"/>
        </w:rPr>
        <w:t>органов местного самоуправления</w:t>
      </w:r>
    </w:p>
    <w:p w:rsidR="00435393" w:rsidRPr="007F7120" w:rsidRDefault="00C5215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                            </w:t>
      </w:r>
      <w:r w:rsidR="008945A0" w:rsidRPr="007F7120">
        <w:rPr>
          <w:rFonts w:ascii="Arial" w:hAnsi="Arial" w:cs="Arial"/>
          <w:sz w:val="24"/>
          <w:szCs w:val="24"/>
        </w:rPr>
        <w:t xml:space="preserve">     </w:t>
      </w:r>
      <w:r w:rsidRPr="007F7120">
        <w:rPr>
          <w:rFonts w:ascii="Arial" w:hAnsi="Arial" w:cs="Arial"/>
          <w:sz w:val="24"/>
          <w:szCs w:val="24"/>
        </w:rPr>
        <w:t xml:space="preserve">   </w:t>
      </w:r>
      <w:r w:rsidR="0021628F" w:rsidRPr="007F71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1628F" w:rsidRPr="007F7120">
        <w:rPr>
          <w:rFonts w:ascii="Arial" w:hAnsi="Arial" w:cs="Arial"/>
          <w:sz w:val="24"/>
          <w:szCs w:val="24"/>
        </w:rPr>
        <w:t>С</w:t>
      </w:r>
      <w:r w:rsidR="00435393" w:rsidRPr="007F7120">
        <w:rPr>
          <w:rFonts w:ascii="Arial" w:hAnsi="Arial" w:cs="Arial"/>
          <w:sz w:val="24"/>
          <w:szCs w:val="24"/>
        </w:rPr>
        <w:t xml:space="preserve">оветского </w:t>
      </w:r>
      <w:r w:rsidRPr="007F7120">
        <w:rPr>
          <w:rFonts w:ascii="Arial" w:hAnsi="Arial" w:cs="Arial"/>
          <w:sz w:val="24"/>
          <w:szCs w:val="24"/>
        </w:rPr>
        <w:t xml:space="preserve"> </w:t>
      </w:r>
      <w:r w:rsidR="0021628F" w:rsidRPr="007F7120">
        <w:rPr>
          <w:rFonts w:ascii="Arial" w:hAnsi="Arial" w:cs="Arial"/>
          <w:sz w:val="24"/>
          <w:szCs w:val="24"/>
        </w:rPr>
        <w:t>района</w:t>
      </w:r>
      <w:proofErr w:type="gramEnd"/>
      <w:r w:rsidR="0021628F" w:rsidRPr="007F7120">
        <w:rPr>
          <w:rFonts w:ascii="Arial" w:hAnsi="Arial" w:cs="Arial"/>
          <w:sz w:val="24"/>
          <w:szCs w:val="24"/>
        </w:rPr>
        <w:t xml:space="preserve"> Курской области</w:t>
      </w:r>
    </w:p>
    <w:p w:rsidR="00C52153" w:rsidRPr="007F7120" w:rsidRDefault="00C5215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3.1. Оценка качества финансового менеджмента рассчитывается на основании: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</w:t>
      </w:r>
      <w:r w:rsidR="0021628F" w:rsidRPr="007F7120">
        <w:rPr>
          <w:rFonts w:ascii="Arial" w:hAnsi="Arial" w:cs="Arial"/>
          <w:sz w:val="24"/>
          <w:szCs w:val="24"/>
        </w:rPr>
        <w:t>- балльной оценки по каждому из показателей, указанных в перечне показателей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="0021628F" w:rsidRPr="007F7120">
        <w:rPr>
          <w:rFonts w:ascii="Arial" w:hAnsi="Arial" w:cs="Arial"/>
          <w:sz w:val="24"/>
          <w:szCs w:val="24"/>
        </w:rPr>
        <w:t>качества (приложение N 1 к Методике);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lastRenderedPageBreak/>
        <w:t>3.2. Максимальная оценка, которая может быть получена по каждому из показателей,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равна 5 баллам, максимальная суммарная оценка в случае применимости всех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показателей равна 175 баллам.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3.3. Минимальная оценка, которая может быть получена по каждому из показателей, а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также минимальная суммарная оценка в случае применимости всех показателей равна 0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баллов.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3.4. Оценка по каждому из показателей рассчитывается в следующем порядке: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</w:t>
      </w:r>
      <w:r w:rsidR="0021628F" w:rsidRPr="007F7120">
        <w:rPr>
          <w:rFonts w:ascii="Arial" w:hAnsi="Arial" w:cs="Arial"/>
          <w:sz w:val="24"/>
          <w:szCs w:val="24"/>
        </w:rPr>
        <w:t xml:space="preserve">- в формулу, приведенную в графе 3 таблицы приложения N 1 к Методике, </w:t>
      </w:r>
      <w:proofErr w:type="gramStart"/>
      <w:r w:rsidR="0021628F" w:rsidRPr="007F7120">
        <w:rPr>
          <w:rFonts w:ascii="Arial" w:hAnsi="Arial" w:cs="Arial"/>
          <w:sz w:val="24"/>
          <w:szCs w:val="24"/>
        </w:rPr>
        <w:t>подставить</w:t>
      </w:r>
      <w:r w:rsidR="00C52153" w:rsidRPr="007F7120">
        <w:rPr>
          <w:rFonts w:ascii="Arial" w:hAnsi="Arial" w:cs="Arial"/>
          <w:sz w:val="24"/>
          <w:szCs w:val="24"/>
        </w:rPr>
        <w:t xml:space="preserve">  </w:t>
      </w:r>
      <w:r w:rsidR="0021628F" w:rsidRPr="007F7120">
        <w:rPr>
          <w:rFonts w:ascii="Arial" w:hAnsi="Arial" w:cs="Arial"/>
          <w:sz w:val="24"/>
          <w:szCs w:val="24"/>
        </w:rPr>
        <w:t>требуемые</w:t>
      </w:r>
      <w:proofErr w:type="gramEnd"/>
      <w:r w:rsidR="0021628F" w:rsidRPr="007F7120">
        <w:rPr>
          <w:rFonts w:ascii="Arial" w:hAnsi="Arial" w:cs="Arial"/>
          <w:sz w:val="24"/>
          <w:szCs w:val="24"/>
        </w:rPr>
        <w:t xml:space="preserve"> исходные данные и произвести необходимые вычисления;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</w:t>
      </w:r>
      <w:r w:rsidR="0021628F" w:rsidRPr="007F7120">
        <w:rPr>
          <w:rFonts w:ascii="Arial" w:hAnsi="Arial" w:cs="Arial"/>
          <w:sz w:val="24"/>
          <w:szCs w:val="24"/>
        </w:rPr>
        <w:t>- определить, какому из диапазонов, приведенных в графе 3 таблицы приложения N 1 к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="0021628F" w:rsidRPr="007F7120">
        <w:rPr>
          <w:rFonts w:ascii="Arial" w:hAnsi="Arial" w:cs="Arial"/>
          <w:sz w:val="24"/>
          <w:szCs w:val="24"/>
        </w:rPr>
        <w:t>Методике, принадлежит полученный результат вычислений;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</w:t>
      </w:r>
      <w:r w:rsidR="0021628F" w:rsidRPr="007F7120">
        <w:rPr>
          <w:rFonts w:ascii="Arial" w:hAnsi="Arial" w:cs="Arial"/>
          <w:sz w:val="24"/>
          <w:szCs w:val="24"/>
        </w:rPr>
        <w:t>- зафиксировать балл, соответствующий выбранному диапазону, на основании графы 5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="0021628F" w:rsidRPr="007F7120">
        <w:rPr>
          <w:rFonts w:ascii="Arial" w:hAnsi="Arial" w:cs="Arial"/>
          <w:sz w:val="24"/>
          <w:szCs w:val="24"/>
        </w:rPr>
        <w:t>таблицы приложения N 1 к Методике.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3.5. В случае если для ГРБС не применим какой-либо показатель и соответственно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расчет по нему не осуществляется, количество оцениваемых показателей определяется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без учета данного показателя.</w:t>
      </w:r>
    </w:p>
    <w:p w:rsidR="00C52153" w:rsidRPr="007F7120" w:rsidRDefault="00C5215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52153" w:rsidRPr="007F7120" w:rsidRDefault="00C5215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       </w:t>
      </w:r>
      <w:r w:rsidR="0021628F" w:rsidRPr="007F7120">
        <w:rPr>
          <w:rFonts w:ascii="Arial" w:hAnsi="Arial" w:cs="Arial"/>
          <w:sz w:val="24"/>
          <w:szCs w:val="24"/>
        </w:rPr>
        <w:t>4. Анализ качества финансового менеджмента и формирование рейтинга ГРБС</w:t>
      </w:r>
      <w:r w:rsidRPr="007F7120">
        <w:rPr>
          <w:rFonts w:ascii="Arial" w:hAnsi="Arial" w:cs="Arial"/>
          <w:sz w:val="24"/>
          <w:szCs w:val="24"/>
        </w:rPr>
        <w:t xml:space="preserve"> </w:t>
      </w:r>
    </w:p>
    <w:p w:rsidR="00C52153" w:rsidRPr="007F7120" w:rsidRDefault="00C5215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4.1. Анализ качества финансового менеджмента производится: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</w:t>
      </w:r>
      <w:r w:rsidR="0021628F" w:rsidRPr="007F7120">
        <w:rPr>
          <w:rFonts w:ascii="Arial" w:hAnsi="Arial" w:cs="Arial"/>
          <w:sz w:val="24"/>
          <w:szCs w:val="24"/>
        </w:rPr>
        <w:t>- по уровню оценок, полученных ГРБС по каждому из показателей;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</w:t>
      </w:r>
      <w:r w:rsidR="0021628F" w:rsidRPr="007F7120">
        <w:rPr>
          <w:rFonts w:ascii="Arial" w:hAnsi="Arial" w:cs="Arial"/>
          <w:sz w:val="24"/>
          <w:szCs w:val="24"/>
        </w:rPr>
        <w:t>- по совокупности оценок, полученных каждым ГРБС по применимым к нему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="0021628F" w:rsidRPr="007F7120">
        <w:rPr>
          <w:rFonts w:ascii="Arial" w:hAnsi="Arial" w:cs="Arial"/>
          <w:sz w:val="24"/>
          <w:szCs w:val="24"/>
        </w:rPr>
        <w:t>показателям;</w:t>
      </w:r>
    </w:p>
    <w:p w:rsidR="0021628F" w:rsidRPr="007F7120" w:rsidRDefault="0053542B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</w:t>
      </w:r>
      <w:r w:rsidR="0021628F" w:rsidRPr="007F7120">
        <w:rPr>
          <w:rFonts w:ascii="Arial" w:hAnsi="Arial" w:cs="Arial"/>
          <w:sz w:val="24"/>
          <w:szCs w:val="24"/>
        </w:rPr>
        <w:t>- по средней оценке уровня финансового менеджмента ГРБС.</w:t>
      </w:r>
    </w:p>
    <w:p w:rsidR="0021628F" w:rsidRPr="007F7120" w:rsidRDefault="00C52153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</w:t>
      </w:r>
      <w:r w:rsidR="0021628F" w:rsidRPr="007F7120">
        <w:rPr>
          <w:rFonts w:ascii="Arial" w:hAnsi="Arial" w:cs="Arial"/>
          <w:sz w:val="24"/>
          <w:szCs w:val="24"/>
        </w:rPr>
        <w:t>4.2.  Расчет среднего значения оценки по каждому из показателей (SP)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                                                               j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производится по следующей формуле: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SUM K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7F7120">
        <w:rPr>
          <w:rFonts w:ascii="Arial" w:hAnsi="Arial" w:cs="Arial"/>
          <w:sz w:val="24"/>
          <w:szCs w:val="24"/>
        </w:rPr>
        <w:t>jn</w:t>
      </w:r>
      <w:proofErr w:type="spellEnd"/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SP = -------------,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j         n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где: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К   - значение оценки показателя по n-</w:t>
      </w:r>
      <w:proofErr w:type="spellStart"/>
      <w:r w:rsidRPr="007F7120">
        <w:rPr>
          <w:rFonts w:ascii="Arial" w:hAnsi="Arial" w:cs="Arial"/>
          <w:sz w:val="24"/>
          <w:szCs w:val="24"/>
        </w:rPr>
        <w:t>му</w:t>
      </w:r>
      <w:proofErr w:type="spellEnd"/>
      <w:r w:rsidRPr="007F7120">
        <w:rPr>
          <w:rFonts w:ascii="Arial" w:hAnsi="Arial" w:cs="Arial"/>
          <w:sz w:val="24"/>
          <w:szCs w:val="24"/>
        </w:rPr>
        <w:t xml:space="preserve"> ГРБС;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7F7120">
        <w:rPr>
          <w:rFonts w:ascii="Arial" w:hAnsi="Arial" w:cs="Arial"/>
          <w:sz w:val="24"/>
          <w:szCs w:val="24"/>
        </w:rPr>
        <w:t>jn</w:t>
      </w:r>
      <w:proofErr w:type="spellEnd"/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j - номер показателя;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n - общее количество ГРБС, к которым применим данный показатель.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Расчет средних значений по группам показателей не производится.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4.3. Результаты анализа качества финансового менеджмента по уровню оценок,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полученных ГРБС по каждому из показателей, представляются по форме, приведенной в</w:t>
      </w:r>
      <w:r w:rsidR="0053542B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приложении N 3 к Методике. Показатели ниже 3 баллов считаются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неудовлетворительными.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4.4. Анализ качества финансового менеджмента по совокупности оценок, полученных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каждым ГРБС по применимым к нему показателям, производится на основании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сопоставления интегральной оценки качества финансового менеджмента ГРБС и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максимально возможной оценки, которую может получить ГРБС за качество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финансового менеджмента исходя из применимости показателей.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4.5. Максимально возможная оценка, которую может получить ГРБС за качество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финансового менеджмента исходя из применимости показателей, рассчитывается по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формулам, приведенным в пунктах 3.7 - 3.8 раздела 3 Методики, путем подстановки в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них значения 5 баллов для применимых к ГРБС показателей (вместо фактически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полученных оценок) и значения 0 баллов для неприменимых к ГРБС показателей.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lastRenderedPageBreak/>
        <w:t>4.6. Уровень качества финансового менеджмента (Q) по совокупности оценок,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полученных каждым ГРБС по применимым к нему показателям, рассчитывается по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следующей формуле: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КФМ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Q = ---------,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  MAX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где: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КФМ - интегральная оценка качества финансового менеджмента ГРБС;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MAX - максимально возможная оценка, которую может получить ГРБС за качество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финансового менеджмента исходя из применимости показателей.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4.7. Чем выше значение показателя &amp;</w:t>
      </w:r>
      <w:proofErr w:type="spellStart"/>
      <w:proofErr w:type="gramStart"/>
      <w:r w:rsidRPr="007F7120">
        <w:rPr>
          <w:rFonts w:ascii="Arial" w:hAnsi="Arial" w:cs="Arial"/>
          <w:sz w:val="24"/>
          <w:szCs w:val="24"/>
        </w:rPr>
        <w:t>quot;Q</w:t>
      </w:r>
      <w:proofErr w:type="gramEnd"/>
      <w:r w:rsidRPr="007F7120">
        <w:rPr>
          <w:rFonts w:ascii="Arial" w:hAnsi="Arial" w:cs="Arial"/>
          <w:sz w:val="24"/>
          <w:szCs w:val="24"/>
        </w:rPr>
        <w:t>&amp;quot</w:t>
      </w:r>
      <w:proofErr w:type="spellEnd"/>
      <w:r w:rsidRPr="007F7120">
        <w:rPr>
          <w:rFonts w:ascii="Arial" w:hAnsi="Arial" w:cs="Arial"/>
          <w:sz w:val="24"/>
          <w:szCs w:val="24"/>
        </w:rPr>
        <w:t>;, тем выше уровень качества финансового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менеджмента ГРБС. Максимальный уровень качества составляет 1,0.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4.8. По совокупности оценок, полученных каждым ГРБС, рассчитывается рейтинговая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оценка качества финансового менеджмента каждого ГРБС и формируется сводный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рейтинг, ранжированный по убыванию рейтинговых оценок ГРБС.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4.9. Рейтинговая оценка каждого ГРБС за качество финансового менеджмента (R)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рассчитывается по следующей формуле: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R = Q x k x 5,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где: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Q - уровень качества финансового менеджмента ГРБС;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k - коэффициент сложности управления финансами.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Коэффициент сложности управления финансами может принимать следующие значения: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N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п/п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Применение коэффициента Значение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коэффициента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1 2 3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1</w:t>
      </w:r>
      <w:r w:rsidR="0053542B" w:rsidRPr="007F7120">
        <w:rPr>
          <w:rFonts w:ascii="Arial" w:hAnsi="Arial" w:cs="Arial"/>
          <w:sz w:val="24"/>
          <w:szCs w:val="24"/>
        </w:rPr>
        <w:t>.</w:t>
      </w:r>
      <w:r w:rsidRPr="007F7120">
        <w:rPr>
          <w:rFonts w:ascii="Arial" w:hAnsi="Arial" w:cs="Arial"/>
          <w:sz w:val="24"/>
          <w:szCs w:val="24"/>
        </w:rPr>
        <w:t xml:space="preserve"> Для ГРБС, расходы которых составляют выше 10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процентов расходов бюджета муниципального района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«С</w:t>
      </w:r>
      <w:r w:rsidR="00C52153" w:rsidRPr="007F7120">
        <w:rPr>
          <w:rFonts w:ascii="Arial" w:hAnsi="Arial" w:cs="Arial"/>
          <w:sz w:val="24"/>
          <w:szCs w:val="24"/>
        </w:rPr>
        <w:t>оветский</w:t>
      </w:r>
      <w:r w:rsidRPr="007F7120">
        <w:rPr>
          <w:rFonts w:ascii="Arial" w:hAnsi="Arial" w:cs="Arial"/>
          <w:sz w:val="24"/>
          <w:szCs w:val="24"/>
        </w:rPr>
        <w:t xml:space="preserve"> район» Курской области, или ГРБС,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имеющих в функциональном подчинении более 50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подведомственных муниципальных учреждений и (или)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учреждений, в отношении которых они осуществляют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функции и полномочия учредителя</w:t>
      </w:r>
      <w:r w:rsidR="0053542B" w:rsidRPr="007F7120">
        <w:rPr>
          <w:rFonts w:ascii="Arial" w:hAnsi="Arial" w:cs="Arial"/>
          <w:sz w:val="24"/>
          <w:szCs w:val="24"/>
        </w:rPr>
        <w:t xml:space="preserve"> - </w:t>
      </w:r>
      <w:r w:rsidRPr="007F7120">
        <w:rPr>
          <w:rFonts w:ascii="Arial" w:hAnsi="Arial" w:cs="Arial"/>
          <w:sz w:val="24"/>
          <w:szCs w:val="24"/>
        </w:rPr>
        <w:t>1,1</w:t>
      </w:r>
      <w:r w:rsidR="0053542B" w:rsidRPr="007F7120">
        <w:rPr>
          <w:rFonts w:ascii="Arial" w:hAnsi="Arial" w:cs="Arial"/>
          <w:sz w:val="24"/>
          <w:szCs w:val="24"/>
        </w:rPr>
        <w:t>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2</w:t>
      </w:r>
      <w:r w:rsidR="0053542B" w:rsidRPr="007F7120">
        <w:rPr>
          <w:rFonts w:ascii="Arial" w:hAnsi="Arial" w:cs="Arial"/>
          <w:sz w:val="24"/>
          <w:szCs w:val="24"/>
        </w:rPr>
        <w:t>.</w:t>
      </w:r>
      <w:r w:rsidRPr="007F7120">
        <w:rPr>
          <w:rFonts w:ascii="Arial" w:hAnsi="Arial" w:cs="Arial"/>
          <w:sz w:val="24"/>
          <w:szCs w:val="24"/>
        </w:rPr>
        <w:t xml:space="preserve"> 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Для ГРБС, расходы которых составляют выше 5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процентов расходов бюджета муниципального района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«С</w:t>
      </w:r>
      <w:r w:rsidR="00C52153" w:rsidRPr="007F7120">
        <w:rPr>
          <w:rFonts w:ascii="Arial" w:hAnsi="Arial" w:cs="Arial"/>
          <w:sz w:val="24"/>
          <w:szCs w:val="24"/>
        </w:rPr>
        <w:t>оветский</w:t>
      </w:r>
      <w:r w:rsidRPr="007F7120">
        <w:rPr>
          <w:rFonts w:ascii="Arial" w:hAnsi="Arial" w:cs="Arial"/>
          <w:sz w:val="24"/>
          <w:szCs w:val="24"/>
        </w:rPr>
        <w:t xml:space="preserve"> район» Курской области, или ГРБС,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имеющих в функциональном подчинении от 20 до 50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подведомственных муниципальных учреждений</w:t>
      </w:r>
      <w:r w:rsidR="0053542B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(включительно) и (или) учреждений, в отношении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которых они осуществляют функции и полномочия</w:t>
      </w:r>
      <w:r w:rsidR="00C52153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учредителя</w:t>
      </w:r>
      <w:r w:rsidR="0053542B" w:rsidRPr="007F7120">
        <w:rPr>
          <w:rFonts w:ascii="Arial" w:hAnsi="Arial" w:cs="Arial"/>
          <w:sz w:val="24"/>
          <w:szCs w:val="24"/>
        </w:rPr>
        <w:t xml:space="preserve"> - </w:t>
      </w:r>
      <w:r w:rsidRPr="007F7120">
        <w:rPr>
          <w:rFonts w:ascii="Arial" w:hAnsi="Arial" w:cs="Arial"/>
          <w:sz w:val="24"/>
          <w:szCs w:val="24"/>
        </w:rPr>
        <w:t>1,05</w:t>
      </w:r>
      <w:r w:rsidR="0053542B" w:rsidRPr="007F7120">
        <w:rPr>
          <w:rFonts w:ascii="Arial" w:hAnsi="Arial" w:cs="Arial"/>
          <w:sz w:val="24"/>
          <w:szCs w:val="24"/>
        </w:rPr>
        <w:t>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3</w:t>
      </w:r>
      <w:r w:rsidR="0053542B" w:rsidRPr="007F7120">
        <w:rPr>
          <w:rFonts w:ascii="Arial" w:hAnsi="Arial" w:cs="Arial"/>
          <w:sz w:val="24"/>
          <w:szCs w:val="24"/>
        </w:rPr>
        <w:t>.</w:t>
      </w:r>
      <w:r w:rsidRPr="007F7120">
        <w:rPr>
          <w:rFonts w:ascii="Arial" w:hAnsi="Arial" w:cs="Arial"/>
          <w:sz w:val="24"/>
          <w:szCs w:val="24"/>
        </w:rPr>
        <w:t xml:space="preserve"> 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Для ГРБС, расходы которых составляют выше 1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процента расходов бюджета муниципального района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«С</w:t>
      </w:r>
      <w:r w:rsidR="00C122A5" w:rsidRPr="007F7120">
        <w:rPr>
          <w:rFonts w:ascii="Arial" w:hAnsi="Arial" w:cs="Arial"/>
          <w:sz w:val="24"/>
          <w:szCs w:val="24"/>
        </w:rPr>
        <w:t>оветский</w:t>
      </w:r>
      <w:r w:rsidRPr="007F7120">
        <w:rPr>
          <w:rFonts w:ascii="Arial" w:hAnsi="Arial" w:cs="Arial"/>
          <w:sz w:val="24"/>
          <w:szCs w:val="24"/>
        </w:rPr>
        <w:t xml:space="preserve"> район» Курской области, или ГРБС,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имеющих в функциональном подчинении от 6 до 20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подведомственных муниципальных учреждений</w:t>
      </w:r>
      <w:r w:rsidR="00042C0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(включительно) и (или) учреждений, в отношении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которых они осуществляют функции и полномочия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учредителя</w:t>
      </w:r>
      <w:r w:rsidR="00042C05" w:rsidRPr="007F7120">
        <w:rPr>
          <w:rFonts w:ascii="Arial" w:hAnsi="Arial" w:cs="Arial"/>
          <w:sz w:val="24"/>
          <w:szCs w:val="24"/>
        </w:rPr>
        <w:t xml:space="preserve"> - </w:t>
      </w:r>
      <w:r w:rsidRPr="007F7120">
        <w:rPr>
          <w:rFonts w:ascii="Arial" w:hAnsi="Arial" w:cs="Arial"/>
          <w:sz w:val="24"/>
          <w:szCs w:val="24"/>
        </w:rPr>
        <w:t>1,02</w:t>
      </w:r>
      <w:r w:rsidR="00042C05" w:rsidRPr="007F7120">
        <w:rPr>
          <w:rFonts w:ascii="Arial" w:hAnsi="Arial" w:cs="Arial"/>
          <w:sz w:val="24"/>
          <w:szCs w:val="24"/>
        </w:rPr>
        <w:t>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</w:t>
      </w:r>
      <w:r w:rsidR="00042C05" w:rsidRPr="007F7120">
        <w:rPr>
          <w:rFonts w:ascii="Arial" w:hAnsi="Arial" w:cs="Arial"/>
          <w:sz w:val="24"/>
          <w:szCs w:val="24"/>
        </w:rPr>
        <w:t>.</w:t>
      </w:r>
      <w:r w:rsidRPr="007F7120">
        <w:rPr>
          <w:rFonts w:ascii="Arial" w:hAnsi="Arial" w:cs="Arial"/>
          <w:sz w:val="24"/>
          <w:szCs w:val="24"/>
        </w:rPr>
        <w:t xml:space="preserve"> 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Для прочих ГРБС</w:t>
      </w:r>
      <w:r w:rsidR="00042C05" w:rsidRPr="007F7120">
        <w:rPr>
          <w:rFonts w:ascii="Arial" w:hAnsi="Arial" w:cs="Arial"/>
          <w:sz w:val="24"/>
          <w:szCs w:val="24"/>
        </w:rPr>
        <w:t xml:space="preserve"> - </w:t>
      </w:r>
      <w:r w:rsidRPr="007F7120">
        <w:rPr>
          <w:rFonts w:ascii="Arial" w:hAnsi="Arial" w:cs="Arial"/>
          <w:sz w:val="24"/>
          <w:szCs w:val="24"/>
        </w:rPr>
        <w:t xml:space="preserve"> 1</w:t>
      </w:r>
      <w:r w:rsidR="00042C05" w:rsidRPr="007F7120">
        <w:rPr>
          <w:rFonts w:ascii="Arial" w:hAnsi="Arial" w:cs="Arial"/>
          <w:sz w:val="24"/>
          <w:szCs w:val="24"/>
        </w:rPr>
        <w:t>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4.10. Оценка среднего уровня качества финансового менеджмента ГРБС (MR)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рассчитывается по следующей формуле: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7F7120">
        <w:rPr>
          <w:rFonts w:ascii="Arial" w:hAnsi="Arial" w:cs="Arial"/>
          <w:sz w:val="24"/>
          <w:szCs w:val="24"/>
        </w:rPr>
        <w:t xml:space="preserve">           </w:t>
      </w:r>
      <w:r w:rsidRPr="007F7120">
        <w:rPr>
          <w:rFonts w:ascii="Arial" w:hAnsi="Arial" w:cs="Arial"/>
          <w:sz w:val="24"/>
          <w:szCs w:val="24"/>
          <w:lang w:val="en-US"/>
        </w:rPr>
        <w:t>SUM R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7F7120">
        <w:rPr>
          <w:rFonts w:ascii="Arial" w:hAnsi="Arial" w:cs="Arial"/>
          <w:sz w:val="24"/>
          <w:szCs w:val="24"/>
          <w:lang w:val="en-US"/>
        </w:rPr>
        <w:t xml:space="preserve">    MR = ------------,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7F7120">
        <w:rPr>
          <w:rFonts w:ascii="Arial" w:hAnsi="Arial" w:cs="Arial"/>
          <w:sz w:val="24"/>
          <w:szCs w:val="24"/>
          <w:lang w:val="en-US"/>
        </w:rPr>
        <w:t xml:space="preserve">             </w:t>
      </w:r>
      <w:proofErr w:type="gramStart"/>
      <w:r w:rsidRPr="007F7120">
        <w:rPr>
          <w:rFonts w:ascii="Arial" w:hAnsi="Arial" w:cs="Arial"/>
          <w:sz w:val="24"/>
          <w:szCs w:val="24"/>
          <w:lang w:val="en-US"/>
        </w:rPr>
        <w:t>n</w:t>
      </w:r>
      <w:proofErr w:type="gramEnd"/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7F7120">
        <w:rPr>
          <w:rFonts w:ascii="Arial" w:hAnsi="Arial" w:cs="Arial"/>
          <w:sz w:val="24"/>
          <w:szCs w:val="24"/>
        </w:rPr>
        <w:t>где</w:t>
      </w:r>
      <w:r w:rsidRPr="007F7120">
        <w:rPr>
          <w:rFonts w:ascii="Arial" w:hAnsi="Arial" w:cs="Arial"/>
          <w:sz w:val="24"/>
          <w:szCs w:val="24"/>
          <w:lang w:val="en-US"/>
        </w:rPr>
        <w:t>: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SUM R - сумма рейтинговых оценок ГРБС, принявших участие в оценке качества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финансового менеджмента;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lastRenderedPageBreak/>
        <w:t>n - количество ГРБС, принявших участие в оценке качества финансового менеджмента.</w:t>
      </w:r>
    </w:p>
    <w:p w:rsidR="0021628F" w:rsidRPr="007F7120" w:rsidRDefault="0021628F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4.11. Сводный рейтинг ГРБС по качеству финансового менеджмента, ранжированный по</w:t>
      </w:r>
      <w:r w:rsidR="00042C0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убыванию рейтинговой оценки качества финансового менеджмента ГРБС (R),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составляется по форме согласно приложению N 4 к Методике и при сохранении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сквозной нумерации разбивается на группы:</w:t>
      </w:r>
    </w:p>
    <w:p w:rsidR="0021628F" w:rsidRPr="007F7120" w:rsidRDefault="00042C05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</w:t>
      </w:r>
      <w:r w:rsidR="0021628F" w:rsidRPr="007F7120">
        <w:rPr>
          <w:rFonts w:ascii="Arial" w:hAnsi="Arial" w:cs="Arial"/>
          <w:sz w:val="24"/>
          <w:szCs w:val="24"/>
        </w:rPr>
        <w:t>ГРБС с высоким ка</w:t>
      </w:r>
      <w:r w:rsidR="00C122A5" w:rsidRPr="007F7120">
        <w:rPr>
          <w:rFonts w:ascii="Arial" w:hAnsi="Arial" w:cs="Arial"/>
          <w:sz w:val="24"/>
          <w:szCs w:val="24"/>
        </w:rPr>
        <w:t>чеством финансового менеджмента</w:t>
      </w:r>
      <w:r w:rsidR="0021628F" w:rsidRPr="007F7120">
        <w:rPr>
          <w:rFonts w:ascii="Arial" w:hAnsi="Arial" w:cs="Arial"/>
          <w:sz w:val="24"/>
          <w:szCs w:val="24"/>
        </w:rPr>
        <w:t>;</w:t>
      </w:r>
    </w:p>
    <w:p w:rsidR="0021628F" w:rsidRPr="007F7120" w:rsidRDefault="00042C05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</w:t>
      </w:r>
      <w:r w:rsidR="0021628F" w:rsidRPr="007F7120">
        <w:rPr>
          <w:rFonts w:ascii="Arial" w:hAnsi="Arial" w:cs="Arial"/>
          <w:sz w:val="24"/>
          <w:szCs w:val="24"/>
        </w:rPr>
        <w:t>ГРБС с надлежащим ка</w:t>
      </w:r>
      <w:r w:rsidR="00C122A5" w:rsidRPr="007F7120">
        <w:rPr>
          <w:rFonts w:ascii="Arial" w:hAnsi="Arial" w:cs="Arial"/>
          <w:sz w:val="24"/>
          <w:szCs w:val="24"/>
        </w:rPr>
        <w:t>чеством финансового менеджмента</w:t>
      </w:r>
      <w:r w:rsidR="0021628F" w:rsidRPr="007F7120">
        <w:rPr>
          <w:rFonts w:ascii="Arial" w:hAnsi="Arial" w:cs="Arial"/>
          <w:sz w:val="24"/>
          <w:szCs w:val="24"/>
        </w:rPr>
        <w:t>;</w:t>
      </w:r>
    </w:p>
    <w:p w:rsidR="0021628F" w:rsidRPr="007F7120" w:rsidRDefault="00042C05" w:rsidP="005112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 xml:space="preserve">         </w:t>
      </w:r>
      <w:r w:rsidR="0021628F" w:rsidRPr="007F7120">
        <w:rPr>
          <w:rFonts w:ascii="Arial" w:hAnsi="Arial" w:cs="Arial"/>
          <w:sz w:val="24"/>
          <w:szCs w:val="24"/>
        </w:rPr>
        <w:t>ГРБС с низким качеством финансового менеджмента (при R &amp;lt;3).</w:t>
      </w:r>
    </w:p>
    <w:p w:rsidR="00455B1F" w:rsidRPr="007F7120" w:rsidRDefault="0021628F" w:rsidP="00B46B7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hAnsi="Arial" w:cs="Arial"/>
          <w:sz w:val="24"/>
          <w:szCs w:val="24"/>
        </w:rPr>
      </w:pPr>
      <w:r w:rsidRPr="007F7120">
        <w:rPr>
          <w:rFonts w:ascii="Arial" w:hAnsi="Arial" w:cs="Arial"/>
          <w:sz w:val="24"/>
          <w:szCs w:val="24"/>
        </w:rPr>
        <w:t>4.12. В целях проведения анализа в таблицу со сводным рейтингом качества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финансового менеджмента ГРБС также заносится информация об интегральной оценке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качества финансового менеджмента ГРБС (графа 4 таблицы приложения N 4 к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Методике), максимально возможная оценка, которую может получить ГРБС за качество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финансового менеджмента исходя из применимости показателей (графа 5 таблицы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приложения N 4 к Методике), уровень качества финансового менеджмента (графа 6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таблицы приложения N 4 к Методике) и коэффициент сложности управления финансами</w:t>
      </w:r>
      <w:r w:rsidR="00C122A5" w:rsidRPr="007F7120">
        <w:rPr>
          <w:rFonts w:ascii="Arial" w:hAnsi="Arial" w:cs="Arial"/>
          <w:sz w:val="24"/>
          <w:szCs w:val="24"/>
        </w:rPr>
        <w:t xml:space="preserve"> </w:t>
      </w:r>
      <w:r w:rsidRPr="007F7120">
        <w:rPr>
          <w:rFonts w:ascii="Arial" w:hAnsi="Arial" w:cs="Arial"/>
          <w:sz w:val="24"/>
          <w:szCs w:val="24"/>
        </w:rPr>
        <w:t>(графа 7 таблицы приложения N 4 к Методике).</w:t>
      </w:r>
    </w:p>
    <w:p w:rsidR="00455B1F" w:rsidRPr="007F7120" w:rsidRDefault="00455B1F" w:rsidP="00455B1F">
      <w:pPr>
        <w:shd w:val="clear" w:color="auto" w:fill="FFFFFF"/>
        <w:jc w:val="right"/>
        <w:textAlignment w:val="baseline"/>
        <w:outlineLvl w:val="2"/>
        <w:rPr>
          <w:rFonts w:ascii="Arial" w:hAnsi="Arial" w:cs="Arial"/>
          <w:sz w:val="24"/>
          <w:szCs w:val="24"/>
        </w:rPr>
      </w:pPr>
    </w:p>
    <w:p w:rsidR="001A6EEF" w:rsidRPr="007F7120" w:rsidRDefault="001A6EEF" w:rsidP="00455B1F">
      <w:pPr>
        <w:shd w:val="clear" w:color="auto" w:fill="FFFFFF"/>
        <w:jc w:val="right"/>
        <w:textAlignment w:val="baseline"/>
        <w:outlineLvl w:val="2"/>
        <w:rPr>
          <w:rFonts w:ascii="Arial" w:hAnsi="Arial" w:cs="Arial"/>
          <w:sz w:val="24"/>
          <w:szCs w:val="24"/>
        </w:rPr>
      </w:pPr>
    </w:p>
    <w:p w:rsidR="00DD0A70" w:rsidRPr="007F7120" w:rsidRDefault="00DD0A70" w:rsidP="00455B1F">
      <w:pPr>
        <w:shd w:val="clear" w:color="auto" w:fill="FFFFFF"/>
        <w:jc w:val="right"/>
        <w:textAlignment w:val="baseline"/>
        <w:outlineLvl w:val="2"/>
        <w:rPr>
          <w:rFonts w:ascii="Arial" w:hAnsi="Arial" w:cs="Arial"/>
          <w:sz w:val="24"/>
          <w:szCs w:val="24"/>
        </w:rPr>
      </w:pPr>
    </w:p>
    <w:p w:rsidR="00DD0A70" w:rsidRPr="007F7120" w:rsidRDefault="00DD0A70" w:rsidP="00455B1F">
      <w:pPr>
        <w:shd w:val="clear" w:color="auto" w:fill="FFFFFF"/>
        <w:jc w:val="right"/>
        <w:textAlignment w:val="baseline"/>
        <w:outlineLvl w:val="2"/>
        <w:rPr>
          <w:rFonts w:ascii="Arial" w:hAnsi="Arial" w:cs="Arial"/>
          <w:sz w:val="24"/>
          <w:szCs w:val="24"/>
        </w:rPr>
      </w:pPr>
    </w:p>
    <w:p w:rsidR="00DD0A70" w:rsidRPr="007F7120" w:rsidRDefault="00DD0A70" w:rsidP="00455B1F">
      <w:pPr>
        <w:shd w:val="clear" w:color="auto" w:fill="FFFFFF"/>
        <w:jc w:val="right"/>
        <w:textAlignment w:val="baseline"/>
        <w:outlineLvl w:val="2"/>
        <w:rPr>
          <w:rFonts w:ascii="Arial" w:hAnsi="Arial" w:cs="Arial"/>
          <w:sz w:val="24"/>
          <w:szCs w:val="24"/>
        </w:rPr>
      </w:pPr>
    </w:p>
    <w:p w:rsidR="007666C6" w:rsidRPr="007F7120" w:rsidRDefault="007666C6" w:rsidP="008945A0">
      <w:pPr>
        <w:shd w:val="clear" w:color="auto" w:fill="FFFFFF"/>
        <w:spacing w:line="240" w:lineRule="auto"/>
        <w:contextualSpacing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Приложение N 1</w:t>
      </w:r>
    </w:p>
    <w:p w:rsidR="007666C6" w:rsidRPr="007F7120" w:rsidRDefault="007666C6" w:rsidP="008945A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к </w:t>
      </w: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Методике оценки качества финансового менеджмента главных распорядителей</w:t>
      </w:r>
    </w:p>
    <w:p w:rsidR="007666C6" w:rsidRPr="007F7120" w:rsidRDefault="007666C6" w:rsidP="008945A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средств бюджета 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муниципального района «Советский район» Курской области</w:t>
      </w:r>
    </w:p>
    <w:p w:rsidR="007666C6" w:rsidRPr="007F7120" w:rsidRDefault="007666C6" w:rsidP="007666C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:rsidR="007666C6" w:rsidRPr="007F7120" w:rsidRDefault="007666C6" w:rsidP="007666C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>Перечень показателей качества финансового менеджмента главных распорядителей средств</w:t>
      </w:r>
    </w:p>
    <w:p w:rsidR="007666C6" w:rsidRPr="007F7120" w:rsidRDefault="007666C6" w:rsidP="008945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бюджета 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муниципального района «Советский район» Курской области</w:t>
      </w:r>
    </w:p>
    <w:p w:rsidR="007666C6" w:rsidRPr="007F7120" w:rsidRDefault="007666C6" w:rsidP="007666C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9"/>
        <w:gridCol w:w="1657"/>
        <w:gridCol w:w="27"/>
        <w:gridCol w:w="2411"/>
        <w:gridCol w:w="104"/>
        <w:gridCol w:w="951"/>
        <w:gridCol w:w="70"/>
        <w:gridCol w:w="857"/>
        <w:gridCol w:w="197"/>
        <w:gridCol w:w="1045"/>
        <w:gridCol w:w="174"/>
        <w:gridCol w:w="1505"/>
        <w:gridCol w:w="100"/>
      </w:tblGrid>
      <w:tr w:rsidR="00F561B0" w:rsidRPr="007F7120" w:rsidTr="00596A7F">
        <w:trPr>
          <w:gridAfter w:val="1"/>
          <w:wAfter w:w="109" w:type="dxa"/>
          <w:trHeight w:val="15"/>
        </w:trPr>
        <w:tc>
          <w:tcPr>
            <w:tcW w:w="573" w:type="dxa"/>
            <w:shd w:val="clear" w:color="auto" w:fill="FFFFFF"/>
            <w:hideMark/>
          </w:tcPr>
          <w:p w:rsidR="007666C6" w:rsidRPr="007F7120" w:rsidRDefault="007666C6" w:rsidP="007666C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2"/>
            <w:shd w:val="clear" w:color="auto" w:fill="FFFFFF"/>
            <w:hideMark/>
          </w:tcPr>
          <w:p w:rsidR="007666C6" w:rsidRPr="007F7120" w:rsidRDefault="007666C6" w:rsidP="00766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shd w:val="clear" w:color="auto" w:fill="FFFFFF"/>
            <w:hideMark/>
          </w:tcPr>
          <w:p w:rsidR="007666C6" w:rsidRPr="007F7120" w:rsidRDefault="007666C6" w:rsidP="00766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2"/>
            <w:shd w:val="clear" w:color="auto" w:fill="FFFFFF"/>
            <w:hideMark/>
          </w:tcPr>
          <w:p w:rsidR="007666C6" w:rsidRPr="007F7120" w:rsidRDefault="007666C6" w:rsidP="00766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shd w:val="clear" w:color="auto" w:fill="FFFFFF"/>
            <w:hideMark/>
          </w:tcPr>
          <w:p w:rsidR="007666C6" w:rsidRPr="007F7120" w:rsidRDefault="007666C6" w:rsidP="00766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2"/>
            <w:shd w:val="clear" w:color="auto" w:fill="FFFFFF"/>
            <w:hideMark/>
          </w:tcPr>
          <w:p w:rsidR="007666C6" w:rsidRPr="007F7120" w:rsidRDefault="007666C6" w:rsidP="00766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gridSpan w:val="2"/>
            <w:shd w:val="clear" w:color="auto" w:fill="FFFFFF"/>
            <w:hideMark/>
          </w:tcPr>
          <w:p w:rsidR="007666C6" w:rsidRPr="007F7120" w:rsidRDefault="007666C6" w:rsidP="00766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Расчет показателя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Оценка показателя (в баллах)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Весовой коэффициент направления мониторинга (в процентах)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Бюджетное планирование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7666C6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Своевременность представления реестра расходных обязательств ГРБС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596A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Р1 - количество дней отклонения даты регистрации в управлении финансов Администрации Советского района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Курской области сопроводительного письма к реестру расходных обязательств ГРБС от срока, </w:t>
            </w:r>
            <w:r w:rsidRPr="007F7120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установленного </w:t>
            </w:r>
            <w:hyperlink r:id="rId6" w:history="1">
              <w:r w:rsidRPr="007F7120">
                <w:rPr>
                  <w:rFonts w:ascii="Arial" w:eastAsia="Times New Roman" w:hAnsi="Arial" w:cs="Arial"/>
                  <w:spacing w:val="2"/>
                  <w:sz w:val="24"/>
                  <w:szCs w:val="24"/>
                  <w:lang w:eastAsia="ru-RU"/>
                </w:rPr>
                <w:t>постановлением</w:t>
              </w:r>
              <w:r w:rsidR="00596A7F" w:rsidRPr="007F7120">
                <w:rPr>
                  <w:rFonts w:ascii="Arial" w:eastAsia="Times New Roman" w:hAnsi="Arial" w:cs="Arial"/>
                  <w:spacing w:val="2"/>
                  <w:sz w:val="24"/>
                  <w:szCs w:val="24"/>
                  <w:lang w:eastAsia="ru-RU"/>
                </w:rPr>
                <w:t xml:space="preserve"> </w:t>
              </w:r>
              <w:r w:rsidRPr="007F7120">
                <w:rPr>
                  <w:rFonts w:ascii="Arial" w:eastAsia="Times New Roman" w:hAnsi="Arial" w:cs="Arial"/>
                  <w:spacing w:val="2"/>
                  <w:sz w:val="24"/>
                  <w:szCs w:val="24"/>
                  <w:lang w:eastAsia="ru-RU"/>
                </w:rPr>
                <w:t>Администрации Советского района Курской области от 28.06.2016 года №</w:t>
              </w:r>
              <w:proofErr w:type="gramStart"/>
              <w:r w:rsidRPr="007F7120">
                <w:rPr>
                  <w:rFonts w:ascii="Arial" w:eastAsia="Times New Roman" w:hAnsi="Arial" w:cs="Arial"/>
                  <w:spacing w:val="2"/>
                  <w:sz w:val="24"/>
                  <w:szCs w:val="24"/>
                  <w:lang w:eastAsia="ru-RU"/>
                </w:rPr>
                <w:t>303  "</w:t>
              </w:r>
              <w:proofErr w:type="gramEnd"/>
              <w:r w:rsidRPr="007F7120">
                <w:rPr>
                  <w:rFonts w:ascii="Arial" w:eastAsia="Times New Roman" w:hAnsi="Arial" w:cs="Arial"/>
                  <w:spacing w:val="2"/>
                  <w:sz w:val="24"/>
                  <w:szCs w:val="24"/>
                  <w:lang w:eastAsia="ru-RU"/>
                </w:rPr>
                <w:t>О порядке ведения реестра расходных обязательств муниципального района «Советский район» Курской области"</w:t>
              </w:r>
            </w:hyperlink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дни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Целевым ориентиром является достижение показателя, равного 0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 = 0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200025"/>
                  <wp:effectExtent l="0" t="0" r="0" b="9525"/>
                  <wp:docPr id="3" name="Рисунок 3" descr="Об утверждении Порядка и Методики оценки качества финансового менеджмента главных распорядителей средств областного бюджета (с изменениями на 19 сентября 2018 год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 утверждении Порядка и Методики оценки качества финансового менеджмента главных распорядителей средств областного бюджета (с изменениями на 19 сентября 2018 год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Р1&gt; 3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Качество правовой базы главного администратора доходов бюджета муниципального района «Советский район» Курской области по администрированию доходов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Р2 - наличие правового акта главного администратора доходов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бюджета  муниципального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«Советский район» Курской области об утверждении порядка осуществления органом местного самоуправления Советского района Курской области полномочий администратора доходов бюджета муниципального района «Советский район» Курской области и пояснительной записки к расчетам прогноза администрируемых доходов  бюджета муниципального района «Советский район» Курской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Оценка правового обеспечения деятельности главного администратора доходов в части исполнения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доходов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«Советский район» Курской области и взаимодействия с органами Федерального казначейства, а также для обеспечения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качества работы по обоснованности прогнозирования администрируемых доходов бюджета муниципального района «Советский район» Курской области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наличие правового акта и пояснительной записки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отсутствие правового акта и (или) пояснительной записки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Своевременность и правильность представления главными распорядителями средств бюджета муниципального района «Советский район» Курской области материал</w:t>
            </w:r>
            <w:r w:rsidR="00596A7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ов с расчетами и обоснованиями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необходимыми для разработки соответствующих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разделов проектировок основных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расходов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«Советский район» Курской области на очередной финансовый год и на плановый период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Р3 - количество рабочих дней отклонения даты регистрации в управлении финансов Администрации Советского района Курской области письма главного распорядителя средств бюджета муниципального района «Советский район» Курской области с расчетами и обоснованиями, необходимыми для разработки соответствующих разделов проектировок основных расходов  бюджета  муниципального района 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«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Советский район» Курской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области на очередной финансовый год и на плановый период от срока представления данных сведений, установленного постановлением Администрации Советского района Курской области о разработке прогноза социально-экономического развития Советского района Курской области и проекта бюджета муниципального района «Советский район» Курской области на очередной финансовый год и на плановый период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дни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Целевым ориентиром является достижение показателя, равного 0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Р3 = 0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val="en-US"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eastAsia="ru-RU"/>
              </w:rPr>
              <w:t>0&lt;P3≤</w:t>
            </w: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val="en-US" w:eastAsia="ru-RU"/>
              </w:rPr>
              <w:t>3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&gt; 3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Исполнение бюджета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Уровень исполнения кассового плана по расходам за I полугодие за счет средств бюджета муниципального района «Советский район» Курской области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Р4 = </w:t>
            </w: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Skr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Skp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x 100,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где: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Skr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- кассовые расходы за I полугодие отчетного финансового года (без учета расходов за счет средств из областного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бюджета,  средств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резервных фондов Администрации Советского района Курской области и иным образом зарезервированных средств);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Skp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- плановые расходы на I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полугодие отчетного финансового года (без учета расходов за счет средств из областного бюджета, средств резервных фондов Администрации Советского района Курской области и иным образом зарезервированных средств);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в соответствии с кассовым планом по расходам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Позитивно расценивается уровень исполнения кассового плана по расходам не менее 90%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val="en-US"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P4≥90%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val="en-US"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P4≥80%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P4≥70%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P4≥60%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P4≥50%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P4&lt;50%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Доля не использованных на конец отчетного финансового года бюджетных ассигнований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Р5 = (</w:t>
            </w: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Sbr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Sk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Sbr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x 100, где: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Sbr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- объем бюджетных ассигнований ГРБС в отчетном финансовом году согласно сводной бюджетной росписи с учетом внесенных в нее изменений (без учета средств резервных </w:t>
            </w:r>
            <w:r w:rsidR="00596A7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ф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ондов Администрации Советского района Курской области и иным образом зарезервированных средств);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Sk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- кассовое исполнение расходов ГРБС в отчетном финансовом году по состоянию на 1 января года, следующего за отчетным (без учета средств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резервных фондов Администрации Советского района Курской области и иным образом зарезервированных средств)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Целевым ориентиром является достижение показателя, равного 0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val="en-US" w:eastAsia="ru-RU"/>
              </w:rPr>
              <w:t>5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= 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val="en-US"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0&lt;P5≤ 2.5%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val="en-US"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val="en-US" w:eastAsia="ru-RU"/>
              </w:rPr>
              <w:t>2.5 %&lt;P5≤5 %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val="en-US" w:eastAsia="ru-RU"/>
              </w:rPr>
              <w:t>5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&gt; 5%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Наличие правового акта ГРБС о порядке составления и утверждения бюджетной сметы муниципальных учреждений, в отношении которых функции и полномочия учредителя осуществляет ГРБС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Р6 - наличие правового акта ГРБС, содержащего порядок составления и утверждения бюджетной сметы муниципальных учреждений, в отношении которых функции и полномочия учредителя осуществляет ГРБС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Оценка правового обеспечения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деятельности  муниципальных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учреждений, в отношении которых функции и полномочия учредителя осуществляет ГРБС, в части исполнения расходов бюджета муниципального района «Советский район» Курской области на обеспечение выполнения их функций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наличие правового акта ГРБС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отсутствие правового акта ГРБС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Качество Порядка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организации работ по составлению, утверждению и ведению бюджетной росписи и лимитов бюджетных обязательств ГРБС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Р7 - наличие правового акта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ГРБС, содержащего: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1) организацию работ по составлению и утверждению бюджетной росписи и лимитов бюджетных обязательств ГРБС;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2) процедуры составления и представления расчетов (обоснований) к бюджетной росписи и лимитам бюджетных обязательств ГРБС;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3) организацию работ по ведению бюджетной росписи и лимитов бюджетных обязательств ГРБС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Оценка правового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обеспечения деятельности ГРБС в части исполнения расходов бюджета муниципального района «Советский район» Курской области на обеспечение выполнения их функций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правовой акт ГРБС соответствует требованиям пунктов 1 - 3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правовой акт ГРБС соответствует требованиям двух пунктов из трех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правовой акт ГРБС соответствует требованиям одного пункта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у ГРБС отсутствует указанный Порядок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Внесение изменений в лимиты бюджетных обязательств по ГРБС (без учета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средств резервных фондов Администрации Советского района Курской области и иным образом зарезервированных средств, а также изменений, связанных с внесением изменений в решение о бюджете муниципального района «Советский район» Курской области и поступлением в бюджет муниципального района «Советский район» Курской области целевых средств)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Р8 - количество предложений ГРБС на внесение изменений в лимиты бюджетных обязательств в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отчетном финансовом году, за исключением средств резервных фондов Администрации Советского района Курской области и иным образом зарезервированных средств, а также изменений, связанных с внесением изменений в решение бюджете муниципального района «Советский район» Курской области и поступлением в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бюджет  муниципального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«Советский район» Курской области целевых средств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Более 100 предложений ГРБС на внесение изменений в лимиты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бюджетных обязательств в отчетном финансовом году свидетельствует о низком качестве работы ГРБС по бюджетному планированию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Р8≤50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eastAsia="ru-RU"/>
              </w:rPr>
              <w:t>50&lt;Р8≤ 100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Р8&gt; 100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Наличие у ГРБС и подведомственных ему учреждений просроченной кредиторской задолженности</w:t>
            </w: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Р9 - объем просроченной кредиторской задолженности ГРБС и подведомственных ему учреждений по расчетам с кредиторами по состоянию на 1 января года, следующего за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отчетным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Целевым ориентиром является достижение показателя, равного 0</w:t>
            </w: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Р9 = 0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1B0" w:rsidRPr="007F7120" w:rsidTr="00596A7F">
        <w:tc>
          <w:tcPr>
            <w:tcW w:w="5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Р9&gt; 0</w:t>
            </w:r>
          </w:p>
        </w:tc>
        <w:tc>
          <w:tcPr>
            <w:tcW w:w="10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666C6" w:rsidRPr="007F7120" w:rsidRDefault="007666C6" w:rsidP="00F561B0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787" w:type="dxa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418"/>
        <w:gridCol w:w="141"/>
        <w:gridCol w:w="851"/>
        <w:gridCol w:w="142"/>
        <w:gridCol w:w="850"/>
        <w:gridCol w:w="142"/>
        <w:gridCol w:w="1134"/>
        <w:gridCol w:w="142"/>
        <w:gridCol w:w="855"/>
        <w:gridCol w:w="20"/>
        <w:gridCol w:w="542"/>
        <w:gridCol w:w="142"/>
        <w:gridCol w:w="147"/>
      </w:tblGrid>
      <w:tr w:rsidR="007666C6" w:rsidRPr="007F7120" w:rsidTr="00596A7F">
        <w:trPr>
          <w:trHeight w:val="15"/>
        </w:trPr>
        <w:tc>
          <w:tcPr>
            <w:tcW w:w="568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3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Учет и отчетность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        10</w:t>
            </w: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правового акта по утверждению учетной политики</w:t>
            </w:r>
          </w:p>
        </w:tc>
        <w:tc>
          <w:tcPr>
            <w:tcW w:w="25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Р10- наличие учетной политики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правового обеспечения деятельности получателей бюджетных средств по полноценному ведению бюджетного учета и отчетности</w:t>
            </w: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-наличие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  <w:trHeight w:val="43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  <w:trHeight w:val="30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Своевременность представления ГРБС годовой бюджетной отчетности 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Р11 - оценка соблюдения сроков ГРБС при представлении годовой отчетности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Позитивно расценивается соблюдение сроков ГРБС при представлении годовой отчетности</w:t>
            </w: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годовая отчетность представлена ГРБС в установленные сроки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годовая отчетность представлена ГРБС с нарушением установленных сроков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Организация контроля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Качество организации внутреннего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финансового контроля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Р12 - Качество организации внутреннего финансового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контроля: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1) наличие полномочий по осуществлению внутреннего финансового контроля в должностных регламентах (должностных инструкциях) должностных лиц главного распорядителя средств бюджета муниципального района «Советский район» Курской области, организующих и выполняющих внутренний финансовый контроль;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2)  наличие порядка учета и хранения регистров (журналов) внутреннего финансового контроля;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3) наличие утвержденной формы отчетности о результатах внутреннего финансового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Положительно оценивается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наличие документов главного распорядителя средств бюджета муниципального района «Советский район» Курской области, об организации внутреннего финансового контроля, удовлетворяющих требованиям бюджетного законодательства Российской Федерации и нормативных правовых актов Советского района Курской области</w:t>
            </w: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исполнены требования п.п. 1 - 4 показателя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не исполнены требования одного из пунктов показателя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не исполнены требования показателя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Качество организаци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и внутреннего финансового аудита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Р13 - Качество организации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внутреннего финансового аудита: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1) наличие структурного подразделения и (или) должностных лиц главного распорядителя средств бюджета муниципального района «Советский район» Курской области, уполномоченных на осуществление внутреннего финансового аудита на основе функциональной независимости;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2) наличие утвержденного плана аудиторских проверок на соответствующий финансовый год;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3) наличие актов аудиторских проверок за соответствующий финансовый год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Положительно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оценивается наличие документов главного распорядителя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«Советский район»  Курской области, об организации и осуществлении внутреннего финансового аудита, удовлетворяющих требованиям бюджетного законодательства Российской Федерации и нормативных правовых актов С</w:t>
            </w:r>
            <w:r w:rsidR="0055000A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исполнены требования п.п. 1 - 3 показателя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не исполнены требования одного из пунктов показателя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- не исполнены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требования показателя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  <w:trHeight w:val="1089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Сведения о результатах мероприятий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внутреннего  муниципального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финансового контроля, проведенного в отчетном финансовом году у главного распорядителя средств 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 Курской области,  и подведомственных получателей средств 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 Курской области, (для ГРБС I и II групп)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Р14 - Наличие в годовой бюджетной отчетности главного распорядителя средств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оветский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район»  Курской области,  за отчетный финансовый год таблицы N 5 "Сведения о результатах мероприятий внутреннего муниципального финансового контроля", заполненной по форме, утвержденной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 (далее - Инструкция), отражающей результаты проведенных мероприятий внутреннего муниципального финансового контроля у главного распорядителя средств 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 Курской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области,  и подведомственных получателей средств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 Курской области,  (для ГРБС I и II групп)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Информация в таблице N 5 характеризует результаты проведенных мероприятий по внутреннему 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муниципальному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финансовому контролю  </w:t>
            </w:r>
            <w:r w:rsidR="0055000A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специалистом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Администрации С</w:t>
            </w:r>
            <w:r w:rsidR="0055000A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 Курской области за соблюдением требований бюджетного законодательства, финансовой дисциплины, эффективным использованием материальных и финансовых ресурсов, правильным ведением бюджетног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 учета и составлением бюджетной отчетности у главного распорядителя средств 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 Курской области,  и у подведомственных получателей средств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 Курской области,  (для ГРБС I и II групп).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- таблица N 5 "Сведения о результатах мероприятий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внутреннего  муниципального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финансового контроля" заполнена в соответствии с требованиями Инструкции и в полном объеме отражает количество и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результаты проведенных мероприятий по внутреннему муниципальному финансовому контролю (для ГРБС I и II групп)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таблица N 5 "Сведения о результатах мероприятий внутреннего муниципального финансового контроля" заполнена с нарушениями требований Инструкции и (или) не в полном объеме отражает количество и результаты проведенных мероприятий по внутреннему муниципальному финансовому контролю (для ГРБС I и II групп)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596A7F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таблица N 5 "Сведения о результатах мероприятий внутреннего муниципального финансового контроля" не заполнена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96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Сведения о результатах внешнего муниципального финансового контроля, проведенного в отчетном финансовом году у главного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распорядителя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оветский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 и подведомственных получателей средств бюджета 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Р15 - Наличие в годовой бюджетной отчетности главного распорядителя средств 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за отчетный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финансовый год таблицы N 7 "Сведения о результатах внешнего муниципального финансового контроля", заполненной по форме, утвержденной Инструкцией, отражающей результаты проведенных мероприятий внешнего муниципального финансового контроля у главного распорядителя средств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и подведомственных получателей средств 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Информация в таблице N 7 характеризует результаты проведенных в отчетном периоде мероприятий по внешнему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муниципальному финансовому контролю  Контрольно-счетной палатой Курской области, Ревизионной комиссией 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  за соблюдением требований бюджетного законодательства Российской Федерации, финансовой дисциплины и эффективным использованием материальных и финансовых ресурсов, а также правильным ведением бюджетного учета и составлением бюджетной отчетности в субъекте бюджетной отчетности) у главного распорядителя средств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район» Курской области и подведомственных получателей средств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групп).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таблица N 7 "Сведения о результатах внешнего государственного (муниципального) финансового контроля" заполнена в соответствии с требованиями Инструкции и в полном объеме отражает количество и результаты проведенных мероприятий по внешнему муниципальному финансовому контролю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- таблица N 7 "Сведения о результатах внешнего государственного (муниципального) финансового контроля" заполнена с нарушениями требований Инструкции и (или) не в полном объеме отражает количество и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результаты проведенных мероприятий по внешнему муниципальному финансовому контролю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таблица N 7 "Сведения о результатах внешнего государственного (муниципального) финансового контроля" не заполнена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2"/>
          <w:wAfter w:w="289" w:type="dxa"/>
        </w:trPr>
        <w:tc>
          <w:tcPr>
            <w:tcW w:w="949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Проведение инвентаризаций имущества и обязательств в отчетном финансовом году у главного распорядителя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Р16 - Наличие в годовой бюджетной отчетности главного распорядителя средств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за отчетный финансовый год таблицы N 6 "Сведения о проведении инвентаризаций", заполненной по форме, утвержденной Инструкцией, отражающей результаты проведенных у главного распорядителя средств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 (для ГРБС I и II групп) инвентаризаций имущества и обязательств и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принятые меры по устранению выявленных расхождений (недостач и (или) излишков)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Информация в таблице N 6 характеризует результаты проведенных в отчетном периоде инвентаризаций имущества и обязательств у главного распорядителя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групп).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- таблица N 6 "Сведения о проведении инвентаризаций" заполнена в соответствии с требованиями Инструкции и в полном объеме отражает результаты проведенных в отчетном финансовом году инвентаризаций имущества и обязательств и принятые меры по устранению выявленных расхождений (недостач и (или) излишков) у главного распорядителя средств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бюджета  (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для ГРБС I и II групп)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таблица N 6 "Сведения о проведении инвентаризаций" заполнена не в полном объеме и (или) не отражает результаты проведенных инвентаризаций имущества и обязательств и принятые меры по устранению выявленных расхождений (недостач и (или) излишков)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2"/>
          <w:wAfter w:w="289" w:type="dxa"/>
        </w:trPr>
        <w:tc>
          <w:tcPr>
            <w:tcW w:w="949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Наличие недостач и хищений денежных средств и материальных ценностей в отчетном финансовом году у главного распорядителя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Р17 - оценка фактов установления (не установления) недостач и хищений денежных средств и материальных ценностей у главного распорядителя средств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бюджета  муниципального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Положительно оцениваются отсутствие недостач и хищений денежных средств и материальных ценностей у главного распорядителя средств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оветский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район» Курской области (для ГРБС I и II групп)</w:t>
            </w: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не выявлены недостачи и хищения денежных средств и материальных ценностей либо по результатам проведения внутреннего финансового контроля выявлены недостачи и хищения денежных средств и материальных ценностей и приняты меры по устранению выявленных расхождений (недостач и (или) излишков)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- выявлены недостачи и хищения денежных средств и материальных ценностей в ходе проведения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внутреннего финансового контроля и не приняты меры по устранению выявленных расхождений (недостач и (или) излишков)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- выявлены недостачи и хищения денежных средств и материальных ценностей в ходе проведения мероприятий внешнего и внутреннего 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муниципального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финансового контроля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2"/>
          <w:wAfter w:w="289" w:type="dxa"/>
        </w:trPr>
        <w:tc>
          <w:tcPr>
            <w:tcW w:w="949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Нарушения, выявленные в ходе проведения внешнего и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внутреннего  муниципального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финансового контроля в отчетном финансовом году у ГРБС и подведомственных получателей бюджетных средств (для ГРБС I и II групп)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Р18 = </w:t>
            </w: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Ккмн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Ккм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x 100,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где </w:t>
            </w: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Ккмн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- количество мероприятий внешнего и внутреннего муниципального финансового контроля &lt;*&gt;, проведенных органами муниципального финансового контроля, в ходе которых выявлены нарушения бюджетного законодательства и иные финансовые нарушения;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Ккм</w:t>
            </w:r>
            <w:proofErr w:type="spell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- количество мероприятий внешнего и внутреннего муниципального финансового контроля &lt;*&gt;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-------------------------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-------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&lt;*&gt; Для ГРБС I группы значение показателя рассчитывается с учетом мероприятий внешнего и внутреннего муниципального финансового контроля, проведенных у подведомственных получателей бюджетных средств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Целевым ориентиром является значение показателя, равное 0</w:t>
            </w: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Р18 = 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 &lt;Р18 &lt;= 15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15 &lt;Р18 &lt;= 30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30 &lt;Р18 &lt;= 50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Р18&gt; 50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Осуществление в отчетном финансовом году внутреннего финансового контроля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Р19 - осуществление главным распорядителем средств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оветский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район» Курской области внутреннего финансового контроля в соответствии с требованиями бюджетного законодательства Российской Федерации, нормативных правовых актов 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области, нормативных актов главного распорядителя средств бюджета муниципального района «С</w:t>
            </w:r>
            <w:r w:rsidR="00042C05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области по организации и осуществлению внутреннего финансового контроля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Положительно оценивается осуществление в отчетном финансовом году главным распорядителем средств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внутреннего финансового контроля и принятие мер по устранению выявленных недостатков и (или) нарушений</w:t>
            </w: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осуществление внутреннего финансового контроля, по результатам которого не выявлены недостатки и (или) нарушения при исполнении внутренних бюджетных процедур либо приняты меры по устранению выявленных недостатков и (или) нарушений при исполнении внутренних бюджетных процедур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осуществление внутреннего финансового контроля, по результатам которого не реализованы меры по устранению выявленных недостатков и (или) нарушений при исполнении внутренних бюджетных процедур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4A4829">
        <w:trPr>
          <w:gridAfter w:val="2"/>
          <w:wAfter w:w="289" w:type="dxa"/>
        </w:trPr>
        <w:tc>
          <w:tcPr>
            <w:tcW w:w="949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Осуществление в отчетном финансовом году внутреннего финансового аудита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Р20 - осуществление главным распорядителем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области внутреннего финансового аудита в соответствии с требованиями бюджетного законодательства Российской Федерации, нормативных правовых актов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области, нормативных актов главного распорядителя средств  бюджета 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по организации и осуществлению внутреннего финансового аудита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Положительно оценивается осуществление в отчетном финансовом году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главным распорядителем средств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внутреннего финансового аудита, по результатам которого субъектом аудита дана положительная оценка эффективности (надежности) и качества процедур внутреннего финансового контроля</w:t>
            </w: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осуществление внутреннего финансового аудита, по результатам которого субъектом аудита дана положительная оценка эффективности (надежности) и качества процедур внутреннего финансового контроля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- осуществление внутреннего финансового аудита, по результатам которого руководителем главного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распорядителя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не обеспечена реализация аудиторских выводов, предложений и рекомендаций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F561B0">
        <w:trPr>
          <w:gridAfter w:val="1"/>
          <w:wAfter w:w="147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- внутренний финансовый аудит не проводился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B544D8">
        <w:trPr>
          <w:gridAfter w:val="1"/>
          <w:wAfter w:w="147" w:type="dxa"/>
        </w:trPr>
        <w:tc>
          <w:tcPr>
            <w:tcW w:w="96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7666C6" w:rsidRPr="007F7120" w:rsidRDefault="007666C6" w:rsidP="00F561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</w:p>
    <w:p w:rsidR="007666C6" w:rsidRPr="007F7120" w:rsidRDefault="007666C6" w:rsidP="00F561B0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sectPr w:rsidR="007666C6" w:rsidRPr="007F7120" w:rsidSect="00F561B0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lastRenderedPageBreak/>
        <w:t xml:space="preserve">Приложение N 2 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t xml:space="preserve">к </w:t>
      </w: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Методике оценки качества финансового менеджмента 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главных распорядителей средств бюджета 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муниципального района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«С</w:t>
      </w:r>
      <w:r w:rsidR="001A6EEF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Перечень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исходных данных для проведения оценки качества финансового менеджмента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главных распорядителей средств бюджета муниципального района «С</w:t>
      </w:r>
      <w:r w:rsidR="001A6EEF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 за 20___ год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</w:t>
      </w:r>
    </w:p>
    <w:p w:rsidR="007666C6" w:rsidRPr="007F7120" w:rsidRDefault="007666C6" w:rsidP="00F561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 ______________________________________________________________________</w:t>
      </w:r>
    </w:p>
    <w:p w:rsidR="007666C6" w:rsidRPr="007F7120" w:rsidRDefault="007666C6" w:rsidP="00F561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 ______________________________________________________________________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главного распорядителя средств бюджета муниципального района «С</w:t>
      </w:r>
      <w:r w:rsidR="001A6EEF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области)</w:t>
      </w:r>
    </w:p>
    <w:p w:rsidR="007666C6" w:rsidRPr="007F7120" w:rsidRDefault="007666C6" w:rsidP="00F561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заполнения ГРБС "___" ____________ 20___ г.</w:t>
      </w:r>
    </w:p>
    <w:tbl>
      <w:tblPr>
        <w:tblW w:w="95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677"/>
        <w:gridCol w:w="1523"/>
        <w:gridCol w:w="2376"/>
        <w:gridCol w:w="2225"/>
      </w:tblGrid>
      <w:tr w:rsidR="007666C6" w:rsidRPr="007F7120" w:rsidTr="007666C6">
        <w:trPr>
          <w:trHeight w:val="15"/>
        </w:trPr>
        <w:tc>
          <w:tcPr>
            <w:tcW w:w="751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Наименование исходных данных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Значение исходных данных, поступивших от ГРБС</w:t>
            </w: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Наличие правового акта главного администратора доходов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об утверждении порядка осуществления органом местного самоуправления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 полномочий администратора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доходов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и пояснительной записки к расчетам прогноза администрируемых доходов  бюджета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Правовой акт ГРБС, письма ГРБС, представленные в   управление 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финансов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Администрации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 в соответствии с постановлением Администрации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 о разработке прогноза социально-экономического развития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района  Курской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области и проекта  бюджета 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район» Курской области на очередной финансовый год и на плановый период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Копия правового акта ГРБС, копия письма ГРБС</w:t>
            </w: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Р4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B544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Кассовые расходы за I полугодие отчетного финансового года (без учета расходов за счет средств из областного бюджета, средств резервного фонда Администрации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 и иным образом </w:t>
            </w:r>
            <w:r w:rsidR="00B544D8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з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арезервированных средств)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тыс.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Кассовый план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Плановые расходы на I полугодие отчетного финансового года (без учета расходов за счет средств из областного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бюджета,  средств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резервного фонда Администрации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 Курской области и иным образом зарезервированных средств) в соответствии с кассовым планом по расходам</w:t>
            </w:r>
          </w:p>
        </w:tc>
        <w:tc>
          <w:tcPr>
            <w:tcW w:w="13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Кассовый план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Р5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Объем бюджетных ассигнований ГРБС в отчетном финансовом году согласно сводной бюджетной росписи с учетом внесенных в нее изменений (без учета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резервного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фонда Администрации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 Курской области  и иным образом зарезервированных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средств)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тыс.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Годовой отчет за отчетный финансовый год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Кассовое исполнение расходов ГРБС в отчетном финансовом году по состоянию на 1 января года, следующего за отчетным (без учета средств резервного фонда Администрации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 и иным образом зарезервированных средств)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тыс.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Годовой отчет за отчетный финансовый год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Р6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Наличие правового акта ГРБС, содержащего порядок составления и утверждения бюджетной сметы муниципальных учреждений, в отношении которых функции и полномочия учредителя осуществляет ГРБС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Правовой акт ГРБС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Р7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Наличие правового акта ГРБС, содержащего: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1) организацию работ по составлению и утверждению бюджетной росписи и лимитов бюджетных обязательств ГРБС;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2) процедуры составления и представления расчетов (обоснований) к бюджетной росписи и лимитам бюджетных обязательств ГРБС;</w:t>
            </w:r>
          </w:p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3) организацию работ по ведению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бюджетной росписи и лимитов бюджетных обязательств ГРБС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Правовой акт ГРБС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Р8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Количество предложений ГРБС на внесение изменений в лимиты бюджетных обязательств в отчетном финансовом году, за исключением средств резервного фонда Администрации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 и иным образом зарезервированных средств, а также изменений, связанных с внесением изменений в решение о бюджете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95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Р9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Объем просроченной кредиторской задолженности ГРБС и подведомственных ему учреждений по расчетам с кредиторами по состоянию на 1 января года, следующего за отчетным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тыс.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Годовой отчет за отчетный финансовый год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Р10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Наличие учетной политики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Правовой акт ГРБС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Копия правового акта ГРБС либо реквизиты правового акта ГРБС (если копия ранее уже представлялась)</w:t>
            </w: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Качество организации внутреннего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финансового контроля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Должностные регламенты (должностные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инструкции) должностных лиц главного распорядителя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области, организующих и выполняющих внутренний финансовый контроль;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порядок учета и хранения регистров (журналов) внутреннего финансового контроля;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утвержденные формы отчетности о результатах внутреннего финансового контроля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Качество организации внутреннего финансового аудита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Документы главного распорядителя средств бюджета муниципального района «С</w:t>
            </w:r>
            <w:r w:rsidR="003164FB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о возложении полномочий по осуществлению внутреннего финансового аудита на основе функциональной независимости;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план аудиторских проверок на соответствующий финансовый год;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акты плановых и внеплановых аудиторских проверок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Р14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Сведения о результатах мероприятий внутреннего муниципального финансового контроля, проведенного в отчетном финансовом году у главного распорядителя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Годовая бюджетная отчетность главного распорядителя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(таблица N 5 "Сведения о результатах мероприятий внутреннего государственного (муниципального) финансового контроля")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Р15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Сведения о результатах внешнего муниципального финансового контроля, проведенного в отчетном финансовом году у главного распорядителя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и подведомственных получателей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Годовая бюджетная отчетность главного распорядителя средств областного бюджета (таблица N 7 "Сведения о результатах внешнего государственного (муниципального) финансового контроля");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Р16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Проведение инвентаризаций имущества и обязательств в отчетном финансовом году у главного распорядителя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район» Курской области (для ГРБС I и II групп)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Годовая бюджетная отчетность главного распорядителя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(таблица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N 6 "Сведения о проведении инвентаризаций")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Р17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Сведения о недостачах и хищениях денежных средств и материальных ценностей в отчетном финансовом году у главного распорядителя средств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бюджета  муниципального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Годовая бюджетная отчетность главного распорядителя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регистры бюджетного и бухгалтерского учета, отражающие суммы выявленных недостач (хищений) денежных средств и материальных ценностей за отчетный период;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ведомости учета результатов, выявленных инвентаризацией (форма N ИНВ-26), у главного распорядителя </w:t>
            </w:r>
            <w:proofErr w:type="gramStart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средств  бюджета</w:t>
            </w:r>
            <w:proofErr w:type="gramEnd"/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Р18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Результаты контрольных мероприятий органов внешнего и внутреннего муниципального финансового контроля, проведенных в отчетном финансовом году у главного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распорядителя средств 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(для ГРБС I и II групп), а также у подведомственных получателей средств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области, в отношении которых главный распорядитель средств  бюджета муниципального района «С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оветский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район» Курской области осуществляет функции и полномочия учредителя (для ГРБС I группы), и реализация материалов внутреннего финансового контроля в отчетном финансовом году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Акты проверок, представления, предписания, заключения, сведения о принятых мерах по реализации материалов внешнего и внутреннего муниципального финансового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контроля за отчетный финансовый год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Р19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Результаты проведенного внутреннего финансового контроля в отчетном финансовом году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Регистры (журналы) внутреннего финансового контроля;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отчет о результатах внутреннего финансового контроля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Р20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Результаты проведенного внутреннего финансового аудита в отчетном финансовом году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Акты плановых и внеплановых аудиторских проверок;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реализация аудиторских выводов, предложений и рекомендаций внутреннего финансового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аудита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7666C6" w:rsidRPr="007F7120" w:rsidRDefault="007666C6" w:rsidP="00F561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Приложение N 3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к Методике оценки качества финансового менеджмента 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главных распорядителей средств бюджета 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муниципального района «С</w:t>
      </w:r>
      <w:r w:rsidR="001A6EEF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Результаты анализа качества финансового менеджмента</w:t>
      </w:r>
    </w:p>
    <w:tbl>
      <w:tblPr>
        <w:tblW w:w="10916" w:type="dxa"/>
        <w:tblInd w:w="-8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980"/>
        <w:gridCol w:w="556"/>
        <w:gridCol w:w="556"/>
        <w:gridCol w:w="485"/>
        <w:gridCol w:w="1075"/>
        <w:gridCol w:w="1015"/>
        <w:gridCol w:w="801"/>
        <w:gridCol w:w="764"/>
        <w:gridCol w:w="736"/>
        <w:gridCol w:w="709"/>
        <w:gridCol w:w="844"/>
        <w:gridCol w:w="518"/>
      </w:tblGrid>
      <w:tr w:rsidR="007666C6" w:rsidRPr="007F7120" w:rsidTr="007666C6">
        <w:trPr>
          <w:trHeight w:val="15"/>
        </w:trPr>
        <w:tc>
          <w:tcPr>
            <w:tcW w:w="877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N ГРБС ВСР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I. Бюджетное планирование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II. Исполнение бюджета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III. Учет и отчетность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IV. Организация контроля</w:t>
            </w:r>
          </w:p>
        </w:tc>
      </w:tr>
      <w:tr w:rsidR="007666C6" w:rsidRPr="007F7120" w:rsidTr="007666C6">
        <w:tc>
          <w:tcPr>
            <w:tcW w:w="8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Максимальное количество баллов с учетом применимости показателей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</w:tr>
      <w:tr w:rsidR="007666C6" w:rsidRPr="007F7120" w:rsidTr="007666C6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Средняя оценка по показателю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3164FB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У</w:t>
            </w:r>
            <w:r w:rsidR="007666C6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правление 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финансов </w:t>
            </w:r>
            <w:r w:rsidR="007666C6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Администрации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="007666C6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Администрация С</w:t>
            </w:r>
            <w:r w:rsidR="001A6EEF"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оветского</w:t>
            </w: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7666C6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666C6" w:rsidRPr="007F7120" w:rsidRDefault="007666C6" w:rsidP="00F561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5 - наилучший показатель; 4 - хороший; 3 - средний; 2 - неудовлетворительный;</w:t>
      </w:r>
    </w:p>
    <w:p w:rsidR="007666C6" w:rsidRPr="007F7120" w:rsidRDefault="007666C6" w:rsidP="00F561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1 - низкий; 0 - наихудший; "-" - не применим.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Приложение N 4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к </w:t>
      </w: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Методике оценки качества финансового менеджмента 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главных распорядителей средств бюджета 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муниципального района «С</w:t>
      </w:r>
      <w:r w:rsidR="001A6EEF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</w:t>
      </w:r>
    </w:p>
    <w:p w:rsidR="007666C6" w:rsidRPr="007F7120" w:rsidRDefault="007666C6" w:rsidP="00F561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br/>
        <w:t>СВОДНЫЙ РЕЙТИНГ</w:t>
      </w: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br/>
        <w:t xml:space="preserve"> главных распорядителей средств бюджета 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муниципального района «С</w:t>
      </w:r>
      <w:r w:rsidR="001A6EEF"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оветский</w:t>
      </w:r>
      <w:r w:rsidRPr="007F7120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район» Курской области</w:t>
      </w:r>
      <w:r w:rsidRPr="007F7120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 xml:space="preserve"> по качеству финансового менеджмента за ______ год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505"/>
        <w:gridCol w:w="1325"/>
        <w:gridCol w:w="1432"/>
        <w:gridCol w:w="1495"/>
        <w:gridCol w:w="1413"/>
        <w:gridCol w:w="1437"/>
      </w:tblGrid>
      <w:tr w:rsidR="007666C6" w:rsidRPr="007F7120" w:rsidTr="006B7E8F">
        <w:trPr>
          <w:trHeight w:val="15"/>
        </w:trPr>
        <w:tc>
          <w:tcPr>
            <w:tcW w:w="755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FFFFFF"/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6B7E8F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N ГРБС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ВСР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Рейтинговая оценка (R)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Интегральная оценка качества финансового менеджмента (КФМ)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Максимальная оценка качества финансового менеджмента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(МАХ)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Уровень качества финансового менеджмента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(Q = КФМ / МАХ)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Коэффициент сложности управления финансами</w:t>
            </w:r>
          </w:p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(k)</w:t>
            </w:r>
          </w:p>
        </w:tc>
      </w:tr>
      <w:tr w:rsidR="007666C6" w:rsidRPr="007F7120" w:rsidTr="006B7E8F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7666C6" w:rsidRPr="007F7120" w:rsidTr="006B7E8F">
        <w:tc>
          <w:tcPr>
            <w:tcW w:w="9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ГРБС с высоким качеством финансового менеджмента (R&gt; 4)</w:t>
            </w:r>
          </w:p>
        </w:tc>
      </w:tr>
      <w:tr w:rsidR="007666C6" w:rsidRPr="007F7120" w:rsidTr="006B7E8F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6B7E8F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66C6" w:rsidRPr="007F7120" w:rsidTr="006B7E8F">
        <w:tc>
          <w:tcPr>
            <w:tcW w:w="9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ГРБС с надлежащим качеством финансового менеджмента </w:t>
            </w:r>
            <w:r w:rsidRPr="007F7120">
              <w:rPr>
                <w:rFonts w:ascii="Arial" w:eastAsia="Times New Roman" w:hAnsi="Arial" w:cs="Arial"/>
                <w:noProof/>
                <w:color w:val="2D2D2D"/>
                <w:spacing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200025"/>
                  <wp:effectExtent l="0" t="0" r="9525" b="9525"/>
                  <wp:docPr id="4" name="Рисунок 4" descr="Об утверждении Порядка и Методики оценки качества финансового менеджмента главных распорядителей средств областного бюджета (с изменениями на 19 сентября 2018 год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Об утверждении Порядка и Методики оценки качества финансового менеджмента главных распорядителей средств областного бюджета (с изменениями на 19 сентября 2018 год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6C6" w:rsidRPr="007F7120" w:rsidTr="006B7E8F">
        <w:tc>
          <w:tcPr>
            <w:tcW w:w="9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6C6" w:rsidRPr="007F7120" w:rsidRDefault="007666C6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ГРБС с низким качеством финансового менеджмента (R &lt;3)</w:t>
            </w:r>
          </w:p>
        </w:tc>
      </w:tr>
      <w:tr w:rsidR="006B7E8F" w:rsidRPr="007F7120" w:rsidTr="006B7E8F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7E8F" w:rsidRPr="007F7120" w:rsidTr="006B7E8F">
        <w:tc>
          <w:tcPr>
            <w:tcW w:w="2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Оценка среднего уровня качества финансового менеджмента ГРБС (MR)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7E8F" w:rsidRPr="007F7120" w:rsidRDefault="006B7E8F" w:rsidP="00F561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  <w:r w:rsidRPr="007F7120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x</w:t>
            </w:r>
          </w:p>
        </w:tc>
      </w:tr>
    </w:tbl>
    <w:p w:rsidR="007666C6" w:rsidRPr="007F7120" w:rsidRDefault="007666C6" w:rsidP="00F561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7F7120">
        <w:rPr>
          <w:rFonts w:ascii="Arial" w:eastAsia="Times New Roman" w:hAnsi="Arial" w:cs="Arial"/>
          <w:sz w:val="24"/>
          <w:szCs w:val="24"/>
        </w:rPr>
        <w:t xml:space="preserve"> </w:t>
      </w:r>
    </w:p>
    <w:p w:rsidR="007666C6" w:rsidRPr="007F7120" w:rsidRDefault="007666C6" w:rsidP="00F561B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7666C6" w:rsidRPr="007F7120" w:rsidSect="008C25E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455B1F" w:rsidRPr="007F7120" w:rsidRDefault="00455B1F" w:rsidP="00F561B0">
      <w:pPr>
        <w:shd w:val="clear" w:color="auto" w:fill="FFFFFF"/>
        <w:spacing w:line="240" w:lineRule="auto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  <w:sectPr w:rsidR="00455B1F" w:rsidRPr="007F7120" w:rsidSect="003164FB">
          <w:pgSz w:w="11906" w:h="16838"/>
          <w:pgMar w:top="567" w:right="567" w:bottom="567" w:left="340" w:header="709" w:footer="709" w:gutter="0"/>
          <w:cols w:space="708"/>
          <w:docGrid w:linePitch="360"/>
        </w:sectPr>
      </w:pPr>
      <w:r w:rsidRPr="007F7120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lastRenderedPageBreak/>
        <w:t xml:space="preserve"> </w:t>
      </w:r>
    </w:p>
    <w:p w:rsidR="003B3079" w:rsidRPr="007F7120" w:rsidRDefault="003B3079" w:rsidP="00F561B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3B3079" w:rsidRPr="007F7120" w:rsidSect="00EF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777DE"/>
    <w:multiLevelType w:val="hybridMultilevel"/>
    <w:tmpl w:val="15FE1B02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59E"/>
    <w:rsid w:val="00042C05"/>
    <w:rsid w:val="001A6EEF"/>
    <w:rsid w:val="0021628F"/>
    <w:rsid w:val="00216611"/>
    <w:rsid w:val="0025779C"/>
    <w:rsid w:val="003164FB"/>
    <w:rsid w:val="00322AFB"/>
    <w:rsid w:val="003B3079"/>
    <w:rsid w:val="00435393"/>
    <w:rsid w:val="00455B1F"/>
    <w:rsid w:val="0046559E"/>
    <w:rsid w:val="004A4829"/>
    <w:rsid w:val="00511281"/>
    <w:rsid w:val="0053542B"/>
    <w:rsid w:val="0055000A"/>
    <w:rsid w:val="00596A7F"/>
    <w:rsid w:val="00612DF8"/>
    <w:rsid w:val="006B7E8F"/>
    <w:rsid w:val="007666C6"/>
    <w:rsid w:val="007F7120"/>
    <w:rsid w:val="00801108"/>
    <w:rsid w:val="00862808"/>
    <w:rsid w:val="008945A0"/>
    <w:rsid w:val="008C25E4"/>
    <w:rsid w:val="008C7604"/>
    <w:rsid w:val="00990D5C"/>
    <w:rsid w:val="009C5CF3"/>
    <w:rsid w:val="00B46B7E"/>
    <w:rsid w:val="00B544D8"/>
    <w:rsid w:val="00B67699"/>
    <w:rsid w:val="00BD04EE"/>
    <w:rsid w:val="00BE7F9E"/>
    <w:rsid w:val="00C122A5"/>
    <w:rsid w:val="00C52153"/>
    <w:rsid w:val="00D52769"/>
    <w:rsid w:val="00DD0A70"/>
    <w:rsid w:val="00EA76FD"/>
    <w:rsid w:val="00EE1421"/>
    <w:rsid w:val="00EF1077"/>
    <w:rsid w:val="00F53BC2"/>
    <w:rsid w:val="00F5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09616-2B89-4114-8EF6-0E95916A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77"/>
  </w:style>
  <w:style w:type="paragraph" w:styleId="2">
    <w:name w:val="heading 2"/>
    <w:basedOn w:val="a"/>
    <w:link w:val="20"/>
    <w:uiPriority w:val="9"/>
    <w:qFormat/>
    <w:rsid w:val="00455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B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B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55B1F"/>
  </w:style>
  <w:style w:type="paragraph" w:customStyle="1" w:styleId="ConsPlusNormal">
    <w:name w:val="ConsPlusNormal"/>
    <w:rsid w:val="00455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5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5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5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5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5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5B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5B1F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5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5B1F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55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55B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45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55B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55B1F"/>
    <w:pPr>
      <w:widowControl w:val="0"/>
      <w:snapToGri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4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6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0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388757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dPTVN9j5BBUnB08+ThJCvDvIysSFFdKh4mSNqyJUX5s=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j3d3pVzHF6zDYO/V+axHJpSr/evn2gYtyAd/J7vYcVQ=</DigestValue>
    </Reference>
  </SignedInfo>
  <SignatureValue>Y3v9wBXD6uAK8QAZCqFIyAsbW3XbPkphFSrmmKPkKbb2e2R+Ot7Qg7p+VMU1LJ6B
DoHUGtHrkjDO21FHIklZfA==</SignatureValue>
  <KeyInfo>
    <X509Data>
      <X509Certificate>MIIJxTCCCXKgAwIBAgIUcdwNkLdjqrjYlQlob+3W0ZM7IkswCgYIKoUDBwEBAwIw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jNC90L7QtSDQutCw0LfQvdCw0YfQtdC50YHRgtCy0L4wHhcNMjAxMTI1MTQyMTQ5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HQ4EFgQU+l0QGGc+w/DgaWfvhlZYQY74UwkwCgYIKoUDBwEBAwIDQQC648D3at2u
wEJt2anZSPBSdzH+VKuCd7NbwvE5am9ZKei2yRSkgHFNJMDfb9uqpQvtkqGMUJup
oVngITIQj/JI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PLeBuONRrJtCgo/6hkGFnXeetDA=</DigestValue>
      </Reference>
      <Reference URI="/word/document.xml?ContentType=application/vnd.openxmlformats-officedocument.wordprocessingml.document.main+xml">
        <DigestMethod Algorithm="http://www.w3.org/2000/09/xmldsig#sha1"/>
        <DigestValue>8fm+ZLimElLNyS123VeDyVfYhYs=</DigestValue>
      </Reference>
      <Reference URI="/word/fontTable.xml?ContentType=application/vnd.openxmlformats-officedocument.wordprocessingml.fontTable+xml">
        <DigestMethod Algorithm="http://www.w3.org/2000/09/xmldsig#sha1"/>
        <DigestValue>LgEbQpmNHvf3erBisa6M6ncjimQ=</DigestValue>
      </Reference>
      <Reference URI="/word/media/image1.jpeg?ContentType=image/jpeg">
        <DigestMethod Algorithm="http://www.w3.org/2000/09/xmldsig#sha1"/>
        <DigestValue>iv8MQfMsWo8IP1Ib77bwUkVe670=</DigestValue>
      </Reference>
      <Reference URI="/word/media/image2.jpeg?ContentType=image/jpeg">
        <DigestMethod Algorithm="http://www.w3.org/2000/09/xmldsig#sha1"/>
        <DigestValue>+plduzQB7eUCULLm9DhqOwNssXs=</DigestValue>
      </Reference>
      <Reference URI="/word/numbering.xml?ContentType=application/vnd.openxmlformats-officedocument.wordprocessingml.numbering+xml">
        <DigestMethod Algorithm="http://www.w3.org/2000/09/xmldsig#sha1"/>
        <DigestValue>vvhE8lJo3wupddJgmT6nd4/PBBk=</DigestValue>
      </Reference>
      <Reference URI="/word/settings.xml?ContentType=application/vnd.openxmlformats-officedocument.wordprocessingml.settings+xml">
        <DigestMethod Algorithm="http://www.w3.org/2000/09/xmldsig#sha1"/>
        <DigestValue>DTFFW/L8ZY0oFNZGjb1SSyADPok=</DigestValue>
      </Reference>
      <Reference URI="/word/styles.xml?ContentType=application/vnd.openxmlformats-officedocument.wordprocessingml.styles+xml">
        <DigestMethod Algorithm="http://www.w3.org/2000/09/xmldsig#sha1"/>
        <DigestValue>Mkk5Lp0ojnXnaATNg6m6LVc4b70=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t5EuMhtbNCb784wd8rAS9FhLi7M=</DigestValue>
      </Reference>
    </Manifest>
    <SignatureProperties>
      <SignatureProperty Id="idSignatureTime" Target="#idPackageSignature">
        <mdssi:SignatureTime>
          <mdssi:Format>YYYY-MM-DDThh:mm:ssTZD</mdssi:Format>
          <mdssi:Value>2020-12-11T09:22:45Z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2020-12-11T09:22:45Z</xd:SigningTime>
          <xd:SigningCertificate>
            <xd:Cert>
              <xd:CertDigest>
                <DigestMethod Algorithm="http://www.w3.org/2000/09/xmldsig#sha1"/>
                <DigestValue>u18JaePnAsErGreCikgoweyB//Q=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650023302750914776100106273629381026475729953355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0551-8E52-4335-A4BA-86552165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42</Pages>
  <Words>7234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Бондарева ТВ</cp:lastModifiedBy>
  <cp:revision>31</cp:revision>
  <cp:lastPrinted>2020-11-17T13:05:00Z</cp:lastPrinted>
  <dcterms:created xsi:type="dcterms:W3CDTF">2020-11-13T09:33:00Z</dcterms:created>
  <dcterms:modified xsi:type="dcterms:W3CDTF">2020-12-11T08:47:00Z</dcterms:modified>
</cp:coreProperties>
</file>