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22A2D" w:rsidRDefault="003F12D8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</w:t>
      </w:r>
      <w:r w:rsidR="00422A2D">
        <w:rPr>
          <w:rFonts w:ascii="Times New Roman" w:hAnsi="Times New Roman"/>
          <w:b/>
          <w:sz w:val="28"/>
          <w:szCs w:val="28"/>
        </w:rPr>
        <w:t>СЕЛЬСОВЕТА</w:t>
      </w:r>
      <w:r w:rsidR="00422A2D">
        <w:rPr>
          <w:rFonts w:ascii="Times New Roman" w:hAnsi="Times New Roman"/>
          <w:b/>
          <w:sz w:val="28"/>
          <w:szCs w:val="28"/>
        </w:rPr>
        <w:br/>
        <w:t>СОВЕТСКОГО РАЙОНА  КУРСКОЙ ОБЛАСТИ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F12D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12D8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 2017  года   №</w:t>
      </w:r>
      <w:r w:rsidR="003F12D8">
        <w:rPr>
          <w:rFonts w:ascii="Times New Roman" w:hAnsi="Times New Roman"/>
          <w:b/>
          <w:sz w:val="28"/>
          <w:szCs w:val="28"/>
        </w:rPr>
        <w:t xml:space="preserve"> 24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вырубки деревьев и кустарников на территории </w:t>
      </w:r>
      <w:r w:rsidR="003F12D8">
        <w:rPr>
          <w:rFonts w:ascii="Times New Roman" w:hAnsi="Times New Roman"/>
          <w:b/>
          <w:sz w:val="28"/>
          <w:szCs w:val="28"/>
        </w:rPr>
        <w:t xml:space="preserve">Советского </w:t>
      </w:r>
      <w:r>
        <w:rPr>
          <w:rFonts w:ascii="Times New Roman" w:hAnsi="Times New Roman"/>
          <w:b/>
          <w:sz w:val="28"/>
          <w:szCs w:val="28"/>
        </w:rPr>
        <w:t>сельсовета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 района Курской области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06.10.03 г. N 131-ФЗ "Об общих принципах организации местного самоуправления в Российской Федерации" и Устава муниципального образования «</w:t>
      </w:r>
      <w:r w:rsidR="003F12D8">
        <w:rPr>
          <w:rFonts w:ascii="Times New Roman" w:hAnsi="Times New Roman"/>
          <w:sz w:val="28"/>
          <w:szCs w:val="28"/>
        </w:rPr>
        <w:t xml:space="preserve">Советский </w:t>
      </w:r>
      <w:r>
        <w:rPr>
          <w:rFonts w:ascii="Times New Roman" w:hAnsi="Times New Roman"/>
          <w:sz w:val="28"/>
          <w:szCs w:val="28"/>
        </w:rPr>
        <w:t xml:space="preserve">сельсовет», в целях рационального использования, охраны и воспроизводства зеленых насаждений на территории </w:t>
      </w:r>
      <w:r w:rsidR="003F12D8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 xml:space="preserve">сельсовета, не входящих в земли государственного лесного фонда Российской Федерации,  Собрание депутатов  </w:t>
      </w:r>
      <w:r w:rsidR="003F12D8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 сельсовета    Советского района Курской области РЕШИЛО:</w:t>
      </w:r>
      <w:proofErr w:type="gramEnd"/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Положение о порядке вырубки деревьев и кустарников на территории </w:t>
      </w:r>
      <w:r w:rsidR="003F12D8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сельсовета Советского  района Курской области (прилагается).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его подписания и подлежит размещению на сайте муниципального района «Советский район» Курской области.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Pr="003F12D8" w:rsidRDefault="00422A2D" w:rsidP="00422A2D">
      <w:pPr>
        <w:pStyle w:val="a3"/>
        <w:jc w:val="both"/>
        <w:rPr>
          <w:rStyle w:val="a4"/>
          <w:rFonts w:ascii="Times New Roman" w:hAnsi="Times New Roman"/>
          <w:b w:val="0"/>
        </w:rPr>
      </w:pPr>
      <w:r w:rsidRPr="003F12D8">
        <w:rPr>
          <w:rStyle w:val="a4"/>
          <w:rFonts w:ascii="Times New Roman" w:hAnsi="Times New Roman"/>
          <w:b w:val="0"/>
          <w:sz w:val="28"/>
          <w:szCs w:val="28"/>
        </w:rPr>
        <w:t xml:space="preserve">Глава </w:t>
      </w:r>
      <w:r w:rsidR="003F12D8" w:rsidRPr="003F12D8">
        <w:rPr>
          <w:rStyle w:val="a4"/>
          <w:rFonts w:ascii="Times New Roman" w:hAnsi="Times New Roman"/>
          <w:b w:val="0"/>
          <w:sz w:val="28"/>
          <w:szCs w:val="28"/>
        </w:rPr>
        <w:t>Советского</w:t>
      </w:r>
      <w:r w:rsidRPr="003F12D8">
        <w:rPr>
          <w:rStyle w:val="a4"/>
          <w:rFonts w:ascii="Times New Roman" w:hAnsi="Times New Roman"/>
          <w:b w:val="0"/>
          <w:sz w:val="28"/>
          <w:szCs w:val="28"/>
        </w:rPr>
        <w:t xml:space="preserve"> сельсовета </w:t>
      </w:r>
    </w:p>
    <w:p w:rsidR="00422A2D" w:rsidRPr="003F12D8" w:rsidRDefault="00422A2D" w:rsidP="00422A2D">
      <w:pPr>
        <w:pStyle w:val="a3"/>
        <w:jc w:val="both"/>
        <w:rPr>
          <w:rFonts w:ascii="Times New Roman" w:hAnsi="Times New Roman"/>
        </w:rPr>
      </w:pPr>
      <w:r w:rsidRPr="003F12D8">
        <w:rPr>
          <w:rStyle w:val="a4"/>
          <w:rFonts w:ascii="Times New Roman" w:hAnsi="Times New Roman"/>
          <w:b w:val="0"/>
          <w:sz w:val="28"/>
          <w:szCs w:val="28"/>
        </w:rPr>
        <w:t xml:space="preserve">Советского района                                                          </w:t>
      </w:r>
      <w:r w:rsidR="003F12D8">
        <w:rPr>
          <w:rStyle w:val="a4"/>
          <w:rFonts w:ascii="Times New Roman" w:hAnsi="Times New Roman"/>
          <w:b w:val="0"/>
          <w:sz w:val="28"/>
          <w:szCs w:val="28"/>
        </w:rPr>
        <w:t>Н.Т.Петров</w:t>
      </w:r>
    </w:p>
    <w:p w:rsidR="00422A2D" w:rsidRPr="003F12D8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2D8" w:rsidRDefault="003F12D8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2D8" w:rsidRDefault="003F12D8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2D8" w:rsidRDefault="003F12D8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2D8" w:rsidRDefault="003F12D8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Утверждено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Решением Собрания депутатов </w:t>
      </w:r>
    </w:p>
    <w:p w:rsidR="00422A2D" w:rsidRDefault="003F12D8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</w:t>
      </w:r>
      <w:r w:rsidR="00422A2D">
        <w:rPr>
          <w:rFonts w:ascii="Times New Roman" w:hAnsi="Times New Roman"/>
          <w:sz w:val="24"/>
          <w:szCs w:val="24"/>
        </w:rPr>
        <w:t xml:space="preserve">сельсовета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района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от </w:t>
      </w:r>
      <w:r w:rsidR="00AB3B9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AB3B9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.2017 г. № 18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22A2D" w:rsidRPr="003F12D8" w:rsidRDefault="00422A2D" w:rsidP="00422A2D">
      <w:pPr>
        <w:pStyle w:val="a3"/>
        <w:jc w:val="center"/>
        <w:rPr>
          <w:rStyle w:val="a4"/>
          <w:rFonts w:ascii="Times New Roman" w:hAnsi="Times New Roman"/>
        </w:rPr>
      </w:pPr>
      <w:r w:rsidRPr="003F12D8">
        <w:rPr>
          <w:rStyle w:val="a4"/>
          <w:rFonts w:ascii="Times New Roman" w:hAnsi="Times New Roman"/>
          <w:sz w:val="28"/>
          <w:szCs w:val="28"/>
        </w:rPr>
        <w:t>ПОЛОЖЕНИЕ</w:t>
      </w:r>
    </w:p>
    <w:p w:rsidR="00422A2D" w:rsidRPr="003F12D8" w:rsidRDefault="00422A2D" w:rsidP="00422A2D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3F12D8">
        <w:rPr>
          <w:rStyle w:val="a4"/>
          <w:rFonts w:ascii="Times New Roman" w:hAnsi="Times New Roman"/>
          <w:sz w:val="28"/>
          <w:szCs w:val="28"/>
        </w:rPr>
        <w:t xml:space="preserve">о порядке вырубки деревьев и кустарников на территории </w:t>
      </w:r>
      <w:r w:rsidR="003F12D8" w:rsidRPr="003F12D8">
        <w:rPr>
          <w:rStyle w:val="a4"/>
          <w:rFonts w:ascii="Times New Roman" w:hAnsi="Times New Roman"/>
          <w:sz w:val="28"/>
          <w:szCs w:val="28"/>
        </w:rPr>
        <w:t xml:space="preserve">Советского </w:t>
      </w:r>
      <w:r w:rsidRPr="003F12D8">
        <w:rPr>
          <w:rStyle w:val="a4"/>
          <w:rFonts w:ascii="Times New Roman" w:hAnsi="Times New Roman"/>
          <w:sz w:val="28"/>
          <w:szCs w:val="28"/>
        </w:rPr>
        <w:t>сельсовета Советского  района Курской области</w:t>
      </w:r>
    </w:p>
    <w:p w:rsidR="00422A2D" w:rsidRPr="003F12D8" w:rsidRDefault="00422A2D" w:rsidP="00422A2D">
      <w:pPr>
        <w:pStyle w:val="a3"/>
        <w:jc w:val="center"/>
        <w:rPr>
          <w:rFonts w:ascii="Times New Roman" w:hAnsi="Times New Roman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Конституцией Российской Федерации, Лесным кодексом Российской Федерации, Федеральным законом от 06.10.2003г.  N 131-ФЗ "Об общих принципах организации местного самоуправления в Российской Федерации, Правилами благоустройства территории муниципального образования «</w:t>
      </w:r>
      <w:r w:rsidR="003F12D8">
        <w:rPr>
          <w:rFonts w:ascii="Times New Roman" w:hAnsi="Times New Roman"/>
          <w:sz w:val="28"/>
          <w:szCs w:val="28"/>
        </w:rPr>
        <w:t xml:space="preserve">Советский </w:t>
      </w:r>
      <w:r>
        <w:rPr>
          <w:rFonts w:ascii="Times New Roman" w:hAnsi="Times New Roman"/>
          <w:sz w:val="28"/>
          <w:szCs w:val="28"/>
        </w:rPr>
        <w:t>сельсовет» Советского района, Уставом муниципального образования «</w:t>
      </w:r>
      <w:r w:rsidR="003F12D8">
        <w:rPr>
          <w:rFonts w:ascii="Times New Roman" w:hAnsi="Times New Roman"/>
          <w:sz w:val="28"/>
          <w:szCs w:val="28"/>
        </w:rPr>
        <w:t xml:space="preserve">Советский </w:t>
      </w:r>
      <w:r>
        <w:rPr>
          <w:rFonts w:ascii="Times New Roman" w:hAnsi="Times New Roman"/>
          <w:sz w:val="28"/>
          <w:szCs w:val="28"/>
        </w:rPr>
        <w:t>сельсовет» Советского района Курской области, в целях обеспечения экологического благополучия населения и определяет порядок вырубки зеленых насаждений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r w:rsidR="003F12D8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 xml:space="preserve">сельсовета  Советского района (далее по тексту - сельсовет).   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Основные понятия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настоящем Положении используются следующие основные понятия: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Зеленые насаждения - древесная, кустарниковая и травянистая растительность естественного и искусственного происхождения </w:t>
      </w:r>
      <w:r>
        <w:rPr>
          <w:rFonts w:ascii="Times New Roman" w:hAnsi="Times New Roman"/>
          <w:color w:val="000000"/>
          <w:sz w:val="28"/>
          <w:szCs w:val="28"/>
        </w:rPr>
        <w:t>(включая парки, скверы, сады, газоны, цветники, а также отдельно стоящие деревья и кустарники).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Дерево -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8"/>
            <w:szCs w:val="28"/>
          </w:rPr>
          <w:t>8 см</w:t>
        </w:r>
      </w:smartTag>
      <w:r>
        <w:rPr>
          <w:rFonts w:ascii="Times New Roman" w:hAnsi="Times New Roman"/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/>
            <w:sz w:val="28"/>
            <w:szCs w:val="28"/>
          </w:rPr>
          <w:t>1,3 м</w:t>
        </w:r>
      </w:smartTag>
      <w:r>
        <w:rPr>
          <w:rFonts w:ascii="Times New Roman" w:hAnsi="Times New Roman"/>
          <w:sz w:val="28"/>
          <w:szCs w:val="28"/>
        </w:rPr>
        <w:t>, за исключением саженцев.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Кустарник - многолетнее многоствольное (в отличие от дерева)  растение, ветвящееся у самой поверхности почвы.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Уничтожение (утрата) зеленых насаждений - вырубка или иное повреждение зеленых насаждений, повлекшее прекращение их роста.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Компенсационное озеленение - воспроизводство зеленых насаждений взамен уничтоженных или поврежденных.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Компенсационные выплаты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принципы охраны зеленых насаждений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Зеленые насаждения, произрастающие на территории сельсовета, выполняют защитные, рекреационные, эстетические функции и подлежат охране.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Защите подлежат все зеленые насаждения (деревья, кустарники), расположенные на территории сельсовета (кроме деревьев и кустарников, произрастающих естественным образом на землях сельскохозяйственного назначения и препятствующих целевому использованию сельхозугодий).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Обязанности по обеспечению сохранности и условий для развития зеленых насаждений на территории сельсовета возлагаются: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участках находящихся в собственности или аренде – на юридических лиц и граждан – собственников или арендаторов.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зеленых насаждений на территории сельсовета, за исключением случаев вырубки собственником земельного участка древесно-кустарниковой растительности,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лицу. </w:t>
      </w:r>
      <w:proofErr w:type="gramEnd"/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не распространяется на собственников земельных участков, производящих на своем земельном участке вырубку плодово-ягодных деревьев и кустарников.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  и настоящим Положением.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вырубки зеленых насаждений (деревьев, кустарников)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Самовольная вырубка зеленых насаждений на территории сельсовета запрещается.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Вырубка деревьев и кустарников на территории сельсовета производится только на основании разрешения. Разрешение на вырубку оформляется в виде распоряжения главы администрации сельсовета, принятого   на основании решения комиссии.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получения разрешения на вырубку зеленых насаждений заявитель подает на имя главы администрации сельсовета письмо-заявку, в котором должны быть указаны количество, наименование насаждений, их состояние, место проведения ограниченной вырубки и ее обоснование, обязательство соблюдения правил производства работ, если на данном участке проходят линии электропередач, линии связи, технические сети.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схема участка с нанесенными зелеными насаждениями (деревьями и кустарниками), подлежащими вырубке, с указанием примерных расстояний до ближайших строений или других ориентиров, оформленная заявителем;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правоустанавливающие и (или)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на земельный участок, если сведения о таких документах отсутствуют в Едином государственном реестре прав на недвижимое имущество и сделок с ним;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деревья и </w:t>
      </w:r>
      <w:proofErr w:type="gramStart"/>
      <w:r>
        <w:rPr>
          <w:rFonts w:ascii="Times New Roman" w:hAnsi="Times New Roman"/>
          <w:sz w:val="28"/>
          <w:szCs w:val="28"/>
        </w:rPr>
        <w:t>кустарники, подлежащие вырубке находятся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аварийном состоянии, указанный документ не требуется;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 Обследование зеленых насаждений, подлежащих сносу, производится комиссией по сносу зеленых насаждений (далее, Комиссией),  по мере поступления заявлений.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оформляется актом (Приложение №3), который подписывается всеми членами Комиссии. Решение принимается простым большинством членов комиссии. Особое мнение членов комиссии (при наличии таковых), не согласных с принятым решением, прикладывается к акту. Срок подготовки акта - в течение 20 дней со дня получения заявления. Решение Комиссии в течение 3 дней направляется главе сельсовета.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Основаниями для отказа в сносе зеленых насаждений служат: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неполный или недостоверный состав сведений в представленных документах;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выявление возможности избежать сноса зеленых насаждений.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Уведомление об отказе в разрешении на снос зеленых насаждений направляется заявителю в письменной форме в 3-дневный срок после принятия такого решения с указанием причин отказа.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сносе зеленых насаждений может быть обжаловано в суде в установленном порядке.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 принятии Комиссией решения о компенсационном озеленении, в акте на снос зеленых насаждений указывается количество зеленых насаждений, их вид,  срок проведения компенсационного озеленения.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Комиссию включаются специалисты Администрации </w:t>
      </w:r>
      <w:r w:rsidR="003F12D8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сельсовета,  архитектор  Советского муниципального района (по согласованию), представитель заявителя, собственник земельного участка (в случае, когда заявитель и собственник - не одно и то же лицо).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</w:t>
      </w:r>
      <w:r w:rsidR="003F12D8">
        <w:rPr>
          <w:rFonts w:ascii="Times New Roman" w:hAnsi="Times New Roman"/>
          <w:sz w:val="28"/>
          <w:szCs w:val="28"/>
        </w:rPr>
        <w:t xml:space="preserve">Советский </w:t>
      </w:r>
      <w:r>
        <w:rPr>
          <w:rFonts w:ascii="Times New Roman" w:hAnsi="Times New Roman"/>
          <w:sz w:val="28"/>
          <w:szCs w:val="28"/>
        </w:rPr>
        <w:t>сельсовет». Разрешение на вырубку деревьев выдается после поступления компенсационных выплат в бюджет муниципального образования.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Осуществление компенсационных выплат не освобождает от восстановления владельцем (пользователем) земельного участка, и/или организацией, производящей работы.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 В случае ликвидации аварийных или чрезвычайных ситуаций, в случае непосредственной угрозы жизни и здоровью людей или их имуществу, снос зеленых насаждений (вырубка деревьев и кустарников) осуществляется незамедлительно. Факт вырубки деревьев и кустарников удостоверяется актом, подписанным представителями Администрации </w:t>
      </w:r>
      <w:r w:rsidR="003F12D8">
        <w:rPr>
          <w:rFonts w:ascii="Times New Roman" w:hAnsi="Times New Roman"/>
          <w:sz w:val="28"/>
          <w:szCs w:val="28"/>
        </w:rPr>
        <w:t xml:space="preserve">Советского  </w:t>
      </w:r>
      <w:r>
        <w:rPr>
          <w:rFonts w:ascii="Times New Roman" w:hAnsi="Times New Roman"/>
          <w:sz w:val="28"/>
          <w:szCs w:val="28"/>
        </w:rPr>
        <w:t>сельсовета и организации, осуществляющей ликвидацию аварийной или чрезвычайной ситуации.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 В случае если действующими в Российской Федерации правилами (требованиями, техническими условиями) вырубка отдельных деревьев и/или кустарников (деревьев и/или кустарников с определенных территорий) должна осуществляться 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Заявитель осуществляет компенсационное озеленение взамен компенсационных выплат в следующих  случаях: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вырубка кустарников;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вырубка деревьев, нарушающих световой режим в жилых и общественных зданиях, если имеется заключение Госсанэпиднадзора.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Компенсационное озеленение осуществляется в ближайший благоприятный период.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Заявитель освобождается от компенсационного озеленения и выплат в случаях: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проведение рубок ухода, санитарных рубок;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вырубка аварийных (представляющих угрозу падения, сухостойных) деревьев;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ликвидация аварийных и иных чрезвычайных ситуаций;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вырубка деревьев и кустарников в придорожной полосе, ограничивающих видимость дорожной ситуации;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-. ремонт и строительство объектов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-,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-, тепло-, водоснабжения, и канализации.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При несанкционированной вырубке и уничтожении зеленых насаждений виновное лицо не освобождается от компенсационных выплат и посадок в рассматриваемых выше случаях.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Несанкционированной вырубкой или уничтожением зеленых насаждений признается: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вырубка деревьев и кустарников без разрешения, или по разрешению, но не на том участке, не в том количестве и не тех пород, которые указаны в разрешении;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уничтожение или повреждение деревьев и кустарников в результате поджога или небрежного обращения с огнем;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повреждение растущих деревьев и кустарников до степени прекращения роста;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самовольная вырубка сухостойных деревьев.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Охрана зеленых насаждений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осуществлении градостроительной деятельности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организации строительства на участках земли, занятых зелеными насаждениями, </w:t>
      </w:r>
      <w:proofErr w:type="spellStart"/>
      <w:r>
        <w:rPr>
          <w:rFonts w:ascii="Times New Roman" w:hAnsi="Times New Roman"/>
          <w:sz w:val="28"/>
          <w:szCs w:val="28"/>
        </w:rPr>
        <w:t>предпроектная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Административная ответственность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Соблюдение правил настоящего Положения обязательно для всех граждан, организаций и учреждений на территории сельсовета.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2D8" w:rsidRDefault="003F12D8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2D8" w:rsidRDefault="003F12D8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2D8" w:rsidRDefault="003F12D8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Приложение N 1                                                                         к Положению о порядке вырубки деревьев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кустарников на территории </w:t>
      </w:r>
    </w:p>
    <w:p w:rsidR="00422A2D" w:rsidRDefault="003F12D8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</w:t>
      </w:r>
      <w:r w:rsidR="00422A2D">
        <w:rPr>
          <w:rFonts w:ascii="Times New Roman" w:hAnsi="Times New Roman"/>
          <w:sz w:val="24"/>
          <w:szCs w:val="24"/>
        </w:rPr>
        <w:t xml:space="preserve">сельсовета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 района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="003F12D8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 района Курской области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____________________________________________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(указать наименование заявителя (для юридических лиц), </w:t>
      </w:r>
      <w:proofErr w:type="gramEnd"/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Ф.И.О. (для физических лиц </w:t>
      </w:r>
      <w:proofErr w:type="gramEnd"/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индивидуальных предпринимателей)) </w:t>
      </w:r>
      <w:proofErr w:type="gramEnd"/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(указать адрес, телефон (факс), электронная почта </w:t>
      </w:r>
      <w:proofErr w:type="gramEnd"/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иные реквизиты, позволяющие осуществлять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заявителем)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выдаче разрешения на вырубку деревьев и кустарников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разрешение на вырубку деревьев и кустарников: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 (указывается наименование и количество деревьев и кустарников, их состояние, диаметр ствола)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земле (земельном участке) по адресу___________________________________________________________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(земельный участок) принадлежит _________________________________________________________________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правообладатель земли (земельного участка))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праве____________________________________________________________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(указывается право на землю (земельный участок))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(причины) вырубки деревьев и кустарников:  __________________________________________________________________________________________________________________________________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(указываются причины вырубки деревьев и кустарников)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муниципальной услуги выдать следующим способом: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посредством личного обращения в Администрацию </w:t>
      </w:r>
      <w:r w:rsidR="003F12D8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сельсовета Советского района Курской области: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документа;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в форме документа на бумажном носителе;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заказным почтовым отправлением с уведомлением о вручении на адрес, указанный в заявлении (только на бумажном носителе);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посредством личного обращения в многофункциональный центр (только на бумажном носителе);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посредством направления через </w:t>
      </w:r>
      <w:proofErr w:type="gramStart"/>
      <w:r>
        <w:rPr>
          <w:rFonts w:ascii="Times New Roman" w:hAnsi="Times New Roman"/>
          <w:sz w:val="28"/>
          <w:szCs w:val="28"/>
        </w:rPr>
        <w:t>федеральную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информационную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«Единый портал государственных и муниципальных услуг (функций)» (только в форме электронного документа).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1.___________________________________________________ на ___ листах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2.___________________________________________________ на ___ листах </w:t>
      </w:r>
    </w:p>
    <w:tbl>
      <w:tblPr>
        <w:tblW w:w="14460" w:type="dxa"/>
        <w:tblLayout w:type="fixed"/>
        <w:tblLook w:val="04A0"/>
      </w:tblPr>
      <w:tblGrid>
        <w:gridCol w:w="8334"/>
        <w:gridCol w:w="3063"/>
        <w:gridCol w:w="3063"/>
      </w:tblGrid>
      <w:tr w:rsidR="00422A2D" w:rsidTr="00422A2D">
        <w:trPr>
          <w:trHeight w:val="247"/>
        </w:trPr>
        <w:tc>
          <w:tcPr>
            <w:tcW w:w="8330" w:type="dxa"/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3.… </w:t>
            </w:r>
          </w:p>
        </w:tc>
        <w:tc>
          <w:tcPr>
            <w:tcW w:w="3062" w:type="dxa"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2D" w:rsidTr="00422A2D">
        <w:trPr>
          <w:trHeight w:val="109"/>
        </w:trPr>
        <w:tc>
          <w:tcPr>
            <w:tcW w:w="8330" w:type="dxa"/>
          </w:tcPr>
          <w:p w:rsidR="00422A2D" w:rsidRDefault="00422A2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                                         __________                         </w:t>
            </w: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(Ф.И.О. заявителя)                                            подпись             дата</w:t>
            </w: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422A2D" w:rsidRDefault="00422A2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</w:tbl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 о порядке вырубки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деревьев и кустарников на территории </w:t>
      </w:r>
    </w:p>
    <w:p w:rsidR="00422A2D" w:rsidRDefault="003F12D8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</w:t>
      </w:r>
      <w:r w:rsidR="00422A2D">
        <w:rPr>
          <w:rFonts w:ascii="Times New Roman" w:hAnsi="Times New Roman"/>
          <w:sz w:val="24"/>
          <w:szCs w:val="24"/>
        </w:rPr>
        <w:t xml:space="preserve">сельсовета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 района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РАСЧЕТА  ПЛАТЕЖЕЙ ЗА ВЫРУБКУ ЗЕЛЕНЫХ  НАСАЖДЕНИЙ И  ИСЧИСЛЕНИЯ  РАЗМЕРА  УЩЕРБА И УБЫТКОВ, ВЫЗВАННЫХ  ИХ  ПОВРЕЖДЕНИЕМ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r w:rsidR="003F12D8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сельсовета (далее по тексту сельсовет).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Методика применяется: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сельсовета (за исключением </w:t>
      </w:r>
      <w:proofErr w:type="spellStart"/>
      <w:r>
        <w:rPr>
          <w:rFonts w:ascii="Times New Roman" w:hAnsi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сельсовета;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исчислении размера компенсационной стоимости за разрешенную вырубку, уничтожение зеленых насаждений на территории сельсовета (за исключением </w:t>
      </w:r>
      <w:proofErr w:type="spellStart"/>
      <w:r>
        <w:rPr>
          <w:rFonts w:ascii="Times New Roman" w:hAnsi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иных случаях, связанных с определением стоимости зеленых насаждений на территории сельсовета.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своим</w:t>
      </w:r>
      <w:proofErr w:type="gramEnd"/>
      <w:r>
        <w:rPr>
          <w:rFonts w:ascii="Times New Roman" w:hAnsi="Times New Roman"/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</w:t>
      </w:r>
      <w:r>
        <w:rPr>
          <w:rFonts w:ascii="Times New Roman" w:hAnsi="Times New Roman"/>
          <w:sz w:val="28"/>
          <w:szCs w:val="28"/>
        </w:rPr>
        <w:lastRenderedPageBreak/>
        <w:t>кустарников, газонов или естественных растительных сообществ, равноценных по своим параметрам оцениваемым объектам.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сельсовета, используется показатель их компенсационной стоимости.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>
        <w:rPr>
          <w:rFonts w:ascii="Times New Roman" w:hAnsi="Times New Roman"/>
          <w:sz w:val="28"/>
          <w:szCs w:val="28"/>
        </w:rPr>
        <w:t>Сдв</w:t>
      </w:r>
      <w:proofErr w:type="spellEnd"/>
      <w:r>
        <w:rPr>
          <w:rFonts w:ascii="Times New Roman" w:hAnsi="Times New Roman"/>
          <w:sz w:val="28"/>
          <w:szCs w:val="28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Классификация растительности для целей  стоимостной оценки зеленых насаждений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Иная растительность естественного происхождения на территориях сельсовета.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первому типу зеленых насаждений, выделяемому для целей их стоимостной оценки, относится растительность парков, садов, скверов, бульваров и других,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частного сектора,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(зеленые насаждения санитарно-защитных,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второму типу зеленых насаждений, выделяемому для целей оценки, относится растительность лесов, а также луговая, болотная и околоводная </w:t>
      </w:r>
      <w:r>
        <w:rPr>
          <w:rFonts w:ascii="Times New Roman" w:hAnsi="Times New Roman"/>
          <w:sz w:val="28"/>
          <w:szCs w:val="28"/>
        </w:rPr>
        <w:lastRenderedPageBreak/>
        <w:t>естественная растительность территорий, входящих в состав природного комплекса сельсовета.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второго типа - по типам естественных растительных сообществ.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>
        <w:rPr>
          <w:rFonts w:ascii="Times New Roman" w:hAnsi="Times New Roman"/>
          <w:sz w:val="28"/>
          <w:szCs w:val="28"/>
        </w:rPr>
        <w:t>Сдв</w:t>
      </w:r>
      <w:proofErr w:type="spellEnd"/>
      <w:r>
        <w:rPr>
          <w:rFonts w:ascii="Times New Roman" w:hAnsi="Times New Roman"/>
          <w:sz w:val="28"/>
          <w:szCs w:val="28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Расчет компенсационной стоимости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сельсовета, включая естественные растительные сообщества, производится по формуле: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Сдв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Ксост</w:t>
      </w:r>
      <w:proofErr w:type="spellEnd"/>
      <w:r>
        <w:rPr>
          <w:rFonts w:ascii="Times New Roman" w:hAnsi="Times New Roman"/>
          <w:sz w:val="28"/>
          <w:szCs w:val="28"/>
        </w:rPr>
        <w:t xml:space="preserve"> * Км, где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Times New Roman" w:hAnsi="Times New Roman"/>
            <w:sz w:val="28"/>
            <w:szCs w:val="28"/>
          </w:rPr>
          <w:t>1 кв. метр</w:t>
        </w:r>
      </w:smartTag>
      <w:r>
        <w:rPr>
          <w:rFonts w:ascii="Times New Roman" w:hAnsi="Times New Roman"/>
          <w:sz w:val="28"/>
          <w:szCs w:val="28"/>
        </w:rPr>
        <w:t xml:space="preserve"> травянистой, лесной или иной растительности);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Сдв</w:t>
      </w:r>
      <w:proofErr w:type="spellEnd"/>
      <w:r>
        <w:rPr>
          <w:rFonts w:ascii="Times New Roman" w:hAnsi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>
        <w:rPr>
          <w:rFonts w:ascii="Times New Roman" w:hAnsi="Times New Roman"/>
          <w:sz w:val="28"/>
          <w:szCs w:val="28"/>
        </w:rPr>
        <w:t>пог</w:t>
      </w:r>
      <w:proofErr w:type="spellEnd"/>
      <w:r>
        <w:rPr>
          <w:rFonts w:ascii="Times New Roman" w:hAnsi="Times New Roman"/>
          <w:sz w:val="28"/>
          <w:szCs w:val="28"/>
        </w:rPr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травянистой, лесной или иной растительности) (таблицы N 1 и N 2);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насаждений.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Учитывает социальную, историко-культурную, </w:t>
      </w:r>
      <w:r>
        <w:rPr>
          <w:rFonts w:ascii="Times New Roman" w:hAnsi="Times New Roman"/>
          <w:sz w:val="28"/>
          <w:szCs w:val="28"/>
        </w:rPr>
        <w:lastRenderedPageBreak/>
        <w:t>природоохранную и рекреационную значимость зеленых насаждений и устанавливается в размере: 2 - для памятников садово-паркового искусства и всех категорий особо охраняемых природных территорий (далее - ООПТ); 1,5 – для охранных зон ООПТ (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8"/>
            <w:szCs w:val="28"/>
          </w:rPr>
          <w:t>100 м</w:t>
        </w:r>
      </w:smartTag>
      <w:r>
        <w:rPr>
          <w:rFonts w:ascii="Times New Roman" w:hAnsi="Times New Roman"/>
          <w:sz w:val="28"/>
          <w:szCs w:val="28"/>
        </w:rPr>
        <w:t xml:space="preserve">  - ООПТ федерального значения;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– ООПТ регионального значения,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 – ООПТ местного значения); 1 - для озелененных территорий общего пользования;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0,5 - для остальных категорий зеленых насаждений;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 поправки на </w:t>
      </w:r>
      <w:proofErr w:type="spellStart"/>
      <w:r>
        <w:rPr>
          <w:rFonts w:ascii="Times New Roman" w:hAnsi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ценность зеленых насаждений. Учитывает </w:t>
      </w:r>
      <w:proofErr w:type="spellStart"/>
      <w:r>
        <w:rPr>
          <w:rFonts w:ascii="Times New Roman" w:hAnsi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функции зеленых насаждений и устанавливается в размере: 2 - для деревьев и кустарников, расположенных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водоохраной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зоне (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от берега водоема); травяного покрова - в прибрежной защитной полосе; 1 - для остальных категорий зеленых насаждений;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Ксост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0,7 - удовлетворительное; 0,4 - неудовлетворительное;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исчисления размера ущерба (убытка, вреда) от повреждения и (или) уничтожения зеленых насаждений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Исчисление размера ущерба (убытка, вреда) осуществляется в 4 этапа.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На втором этапе устанавливается категория значимости зеленых насаждений (зеленые насаждения памятников садово-паркового искусства, ООПТ, охранных зон ООПТ, озелененных территорий общего пользования, зеленые насаждения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</w:t>
      </w:r>
      <w:r>
        <w:rPr>
          <w:rFonts w:ascii="Times New Roman" w:hAnsi="Times New Roman"/>
          <w:sz w:val="28"/>
          <w:szCs w:val="28"/>
        </w:rPr>
        <w:lastRenderedPageBreak/>
        <w:t>широколиственных видов деревьев диаметром 40 и более сантиметров  (таблица N 1, 2).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На четвертом этапе заполняется ведомость учета зеленых насаждений (таблица №3).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Таблица N 1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ДЕЙСТВИТЕЛЬНАЯ ВОССТАНОВИТЕЛЬНАЯ СТОИМОСТЬ  ДЕРЕВЬЕВ (</w:t>
      </w:r>
      <w:proofErr w:type="spellStart"/>
      <w:r>
        <w:rPr>
          <w:rFonts w:ascii="Times New Roman" w:hAnsi="Times New Roman"/>
          <w:b/>
          <w:sz w:val="28"/>
          <w:szCs w:val="28"/>
        </w:rPr>
        <w:t>Сдв</w:t>
      </w:r>
      <w:proofErr w:type="spellEnd"/>
      <w:r>
        <w:rPr>
          <w:rFonts w:ascii="Times New Roman" w:hAnsi="Times New Roman"/>
          <w:b/>
          <w:sz w:val="28"/>
          <w:szCs w:val="28"/>
        </w:rPr>
        <w:t>), РУБ./ШТ.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6"/>
        <w:gridCol w:w="859"/>
        <w:gridCol w:w="755"/>
        <w:gridCol w:w="1230"/>
        <w:gridCol w:w="1340"/>
      </w:tblGrid>
      <w:tr w:rsidR="00422A2D" w:rsidTr="00422A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 дерева на высоте 1,3 м</w:t>
            </w:r>
          </w:p>
        </w:tc>
      </w:tr>
      <w:tr w:rsidR="00422A2D" w:rsidTr="00422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2D" w:rsidRDefault="00422A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2D" w:rsidRDefault="00422A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 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12-  24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25 -  40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40,1  и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более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Хвойные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422A2D" w:rsidTr="00422A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Широколиственные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(дуб, липа, ясень, клен)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Мелколиственные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(береза, черемуха) и  фруктовые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Малоценные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(тополь     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бальзамический, осина, ольха, клен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ясенелистный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Декоративные и    экзотические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Поросль малоценных видов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древесной растительности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(клен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ясенелистный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    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диаметром менее 5 см   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расчетах не учитывается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Таблица N 2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ДЕЙСТВИТЕЛЬНАЯ ВОССТАНОВИТЕЛЬНАЯ СТОИМОСТЬ КУСТАРНИКОВ И ДРУГИХ ЭЛЕМЕНТОВ ОЗЕЛЕНЕНИЯ (</w:t>
      </w:r>
      <w:proofErr w:type="spellStart"/>
      <w:r>
        <w:rPr>
          <w:rFonts w:ascii="Times New Roman" w:hAnsi="Times New Roman"/>
          <w:b/>
          <w:sz w:val="28"/>
          <w:szCs w:val="28"/>
        </w:rPr>
        <w:t>Скк</w:t>
      </w:r>
      <w:proofErr w:type="spellEnd"/>
      <w:r>
        <w:rPr>
          <w:rFonts w:ascii="Times New Roman" w:hAnsi="Times New Roman"/>
          <w:b/>
          <w:sz w:val="28"/>
          <w:szCs w:val="28"/>
        </w:rPr>
        <w:t>), РУБ/ЕД.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243"/>
        <w:gridCol w:w="1507"/>
      </w:tblGrid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, шт.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, шт.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шт.    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шт. 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Экзотические кустарники, несвойственные для условий средней полосы России (падуб, магнолия, скумпия и др.)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Однорядная живая изгородь,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Двухрядная живая изгородь,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Газон партерный, кв. м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Естественный травяной покров, кв. м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Газон луговой, кв. м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22A2D" w:rsidTr="00422A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Цветник, кв. м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rPr>
          <w:rFonts w:eastAsia="Calibri"/>
          <w:sz w:val="28"/>
          <w:szCs w:val="28"/>
          <w:lang w:eastAsia="en-US"/>
        </w:rPr>
        <w:sectPr w:rsidR="00422A2D">
          <w:pgSz w:w="11906" w:h="16838"/>
          <w:pgMar w:top="1134" w:right="1247" w:bottom="1134" w:left="1531" w:header="709" w:footer="709" w:gutter="0"/>
          <w:cols w:space="720"/>
        </w:sectPr>
      </w:pP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Таблица №3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ЗЕЛЕНЫХ НАСАЖДЕНИЙ ДЛЯ ИСЧИСЛЕНИЯ РАЗМЕРА  УЩЕРБА, ВЫЗЫВАЕМОГО ИХ УНИЧТОЖЕНИЕМ И ПОВРЕЖДЕНИЕМ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2"/>
        <w:gridCol w:w="1099"/>
        <w:gridCol w:w="1170"/>
        <w:gridCol w:w="1559"/>
        <w:gridCol w:w="1701"/>
        <w:gridCol w:w="1276"/>
        <w:gridCol w:w="1842"/>
        <w:gridCol w:w="1276"/>
        <w:gridCol w:w="1134"/>
        <w:gridCol w:w="1134"/>
        <w:gridCol w:w="1134"/>
      </w:tblGrid>
      <w:tr w:rsidR="00422A2D" w:rsidTr="00422A2D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Порода   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древесной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растительности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Диаметр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 высоте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1,3 м, см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Действительная восстановительная стоимость,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руб./шт.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поправки на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социально -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экологическую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значимость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зеленых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насаждений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обеспеченности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жителей   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зелеными  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насаждениями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поправки на 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ценность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зеленых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насаждений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поправки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 текущее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состояние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зеленых  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насаждений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Компенсационная стоимость, руб./шт.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деревьев,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шт.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к оплате,  (руб.)</w:t>
            </w:r>
          </w:p>
        </w:tc>
      </w:tr>
      <w:tr w:rsidR="00422A2D" w:rsidTr="00422A2D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A2D" w:rsidRDefault="00422A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22A2D" w:rsidRDefault="00422A2D" w:rsidP="00422A2D">
      <w:pPr>
        <w:rPr>
          <w:rFonts w:eastAsia="Calibri"/>
          <w:sz w:val="28"/>
          <w:szCs w:val="28"/>
          <w:lang w:eastAsia="en-US"/>
        </w:rPr>
        <w:sectPr w:rsidR="00422A2D">
          <w:pgSz w:w="16838" w:h="11906" w:orient="landscape"/>
          <w:pgMar w:top="1134" w:right="1247" w:bottom="1134" w:left="1531" w:header="709" w:footer="709" w:gutter="0"/>
          <w:cols w:space="720"/>
        </w:sectPr>
      </w:pP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N 3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к  Положению о порядке вырубки деревьев и кустарников на территории </w:t>
      </w:r>
    </w:p>
    <w:p w:rsidR="00422A2D" w:rsidRDefault="003F12D8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</w:t>
      </w:r>
      <w:r w:rsidR="00422A2D">
        <w:rPr>
          <w:rFonts w:ascii="Times New Roman" w:hAnsi="Times New Roman"/>
          <w:sz w:val="24"/>
          <w:szCs w:val="24"/>
        </w:rPr>
        <w:t xml:space="preserve">сельсовета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 района </w:t>
      </w:r>
    </w:p>
    <w:p w:rsidR="00422A2D" w:rsidRDefault="00422A2D" w:rsidP="00422A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зеленых насаждений подлежащими (не подлежащими) вырубке</w:t>
      </w:r>
    </w:p>
    <w:p w:rsidR="00422A2D" w:rsidRDefault="00422A2D" w:rsidP="00422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«__»____________ 20__ г.                                               ____________ сельсовет 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 Ф. И. О., должность)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 Ф. И. О., должность)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 Ф. И. О., должность)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провела обследование зеленых насаждений_____________________________________________________ __________________________________________________________________                               </w:t>
      </w:r>
      <w:r>
        <w:rPr>
          <w:rFonts w:ascii="Times New Roman" w:hAnsi="Times New Roman"/>
          <w:sz w:val="24"/>
          <w:szCs w:val="24"/>
        </w:rPr>
        <w:t>(указать объект, наименование, Ф.И.О. заявителя, адрес).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обследования установлено: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____________________________________________________________________________________________________________________________________Выводы: ______________________________________________________________________________________________________________________________________________________________________________________________________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  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(подпись)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(Ф. И. О.)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  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(подпись)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(Ф. И. О.)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  _______________________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(подпись)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(Ф. И. О.)</w:t>
      </w:r>
    </w:p>
    <w:p w:rsidR="00422A2D" w:rsidRDefault="00422A2D" w:rsidP="00422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C2E" w:rsidRDefault="00E76C2E"/>
    <w:sectPr w:rsidR="00E76C2E" w:rsidSect="00E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2D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D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A2D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1FD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08B"/>
    <w:rsid w:val="0089321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3B9F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A2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22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4688</Words>
  <Characters>26727</Characters>
  <Application>Microsoft Office Word</Application>
  <DocSecurity>0</DocSecurity>
  <Lines>222</Lines>
  <Paragraphs>62</Paragraphs>
  <ScaleCrop>false</ScaleCrop>
  <Company/>
  <LinksUpToDate>false</LinksUpToDate>
  <CharactersWithSpaces>31353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cp:lastPrinted>2017-11-08T06:15:00Z</cp:lastPrinted>
  <dcterms:created xsi:type="dcterms:W3CDTF">2017-11-07T12:44:00Z</dcterms:created>
  <dcterms:modified xsi:type="dcterms:W3CDTF">2017-11-08T06:17:00Z</dcterms:modified>
</cp:coreProperties>
</file>