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A6" w:rsidRDefault="008C70A4" w:rsidP="008C70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1C01F6" w:rsidRDefault="001C01F6" w:rsidP="001C0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4CA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Нижнеграйворонского сельсовета Советского района Курской области извещает о предстоящей передаче в аренду для ведения крестьянского (фермерского) хозяйства земельного участка из земель населенных пунктов с кадастровым номером 46:21:140101:495, адрес (описание местоположения): Курская область, р-н Советский, Нижнеграйворонский сельсовет, д. 2-я Васильевка площадь участка 170000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разрешенное использование – сельскохозяйственное использование.</w:t>
      </w:r>
    </w:p>
    <w:p w:rsidR="001C01F6" w:rsidRDefault="001C01F6" w:rsidP="001C0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Граждане и К</w:t>
      </w:r>
      <w:r w:rsidRPr="00B0287B">
        <w:rPr>
          <w:rFonts w:ascii="Times New Roman" w:hAnsi="Times New Roman" w:cs="Times New Roman"/>
          <w:sz w:val="24"/>
          <w:szCs w:val="24"/>
        </w:rPr>
        <w:t>рестьянск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B0287B">
        <w:rPr>
          <w:rFonts w:ascii="Times New Roman" w:hAnsi="Times New Roman" w:cs="Times New Roman"/>
          <w:sz w:val="24"/>
          <w:szCs w:val="24"/>
        </w:rPr>
        <w:t xml:space="preserve"> (фермерск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B0287B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287B">
        <w:rPr>
          <w:rFonts w:ascii="Times New Roman" w:hAnsi="Times New Roman" w:cs="Times New Roman"/>
          <w:sz w:val="24"/>
          <w:szCs w:val="24"/>
        </w:rPr>
        <w:t>, заинтересованны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287B">
        <w:rPr>
          <w:rFonts w:ascii="Times New Roman" w:hAnsi="Times New Roman" w:cs="Times New Roman"/>
          <w:sz w:val="24"/>
          <w:szCs w:val="24"/>
        </w:rPr>
        <w:t xml:space="preserve"> в предоставлении земельного участка в течение тридцати дней со дня опубликования извещения </w:t>
      </w:r>
      <w:r>
        <w:rPr>
          <w:rFonts w:ascii="Times New Roman" w:hAnsi="Times New Roman" w:cs="Times New Roman"/>
          <w:sz w:val="24"/>
          <w:szCs w:val="24"/>
        </w:rPr>
        <w:t xml:space="preserve">имеют право </w:t>
      </w:r>
      <w:r w:rsidRPr="00B0287B">
        <w:rPr>
          <w:rFonts w:ascii="Times New Roman" w:hAnsi="Times New Roman" w:cs="Times New Roman"/>
          <w:sz w:val="24"/>
          <w:szCs w:val="24"/>
        </w:rPr>
        <w:t>подать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287B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 по продаже </w:t>
      </w:r>
      <w:proofErr w:type="gramStart"/>
      <w:r w:rsidRPr="00B0287B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287B">
        <w:rPr>
          <w:rFonts w:ascii="Times New Roman" w:hAnsi="Times New Roman" w:cs="Times New Roman"/>
          <w:sz w:val="24"/>
          <w:szCs w:val="24"/>
        </w:rPr>
        <w:t xml:space="preserve">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указанного земельного 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C01F6" w:rsidRPr="00B0287B" w:rsidRDefault="001C01F6" w:rsidP="001C0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Заявления на участие в аукционе принимаются по адресу: 306604, Курская область, Советский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Грайворонка, ул. Центральная, д. 65, Администрация Нижнеграйворонского сельсовета. </w:t>
      </w:r>
    </w:p>
    <w:p w:rsidR="000E7404" w:rsidRPr="000E7404" w:rsidRDefault="00B0287B" w:rsidP="00B02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sectPr w:rsidR="000E7404" w:rsidRPr="000E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0A8A"/>
    <w:multiLevelType w:val="hybridMultilevel"/>
    <w:tmpl w:val="2876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A"/>
    <w:rsid w:val="000E7404"/>
    <w:rsid w:val="001B7D9B"/>
    <w:rsid w:val="001C01F6"/>
    <w:rsid w:val="00314CA6"/>
    <w:rsid w:val="004B50C4"/>
    <w:rsid w:val="0053272A"/>
    <w:rsid w:val="00871CAA"/>
    <w:rsid w:val="008C70A4"/>
    <w:rsid w:val="00B0287B"/>
    <w:rsid w:val="00B56289"/>
    <w:rsid w:val="00B8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2016-05-07T06:55:00Z</dcterms:created>
  <dcterms:modified xsi:type="dcterms:W3CDTF">2016-05-07T06:55:00Z</dcterms:modified>
</cp:coreProperties>
</file>